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F10" w:rsidRDefault="00450F10">
      <w:pPr>
        <w:pStyle w:val="c1"/>
        <w:rPr>
          <w:rFonts w:ascii="Arial" w:hAnsi="Arial" w:cs="Arial"/>
          <w:b/>
          <w:bCs/>
          <w:sz w:val="56"/>
          <w:szCs w:val="18"/>
          <w:lang w:val="it-IT"/>
        </w:rPr>
      </w:pPr>
    </w:p>
    <w:p w:rsidR="00234900" w:rsidRPr="00FC10A4" w:rsidRDefault="00602B50">
      <w:pPr>
        <w:pStyle w:val="c1"/>
        <w:rPr>
          <w:rFonts w:ascii="Arial" w:hAnsi="Arial" w:cs="Arial"/>
          <w:b/>
          <w:bCs/>
          <w:sz w:val="56"/>
          <w:szCs w:val="18"/>
          <w:lang w:val="it-IT"/>
        </w:rPr>
      </w:pPr>
      <w:r>
        <w:rPr>
          <w:rFonts w:ascii="Arial" w:hAnsi="Arial" w:cs="Arial"/>
          <w:b/>
          <w:bCs/>
          <w:sz w:val="56"/>
          <w:szCs w:val="18"/>
          <w:lang w:val="it-IT"/>
        </w:rPr>
        <w:t>&lt;&lt; Nome Istituto&gt;&gt;</w:t>
      </w:r>
    </w:p>
    <w:p w:rsidR="000664A1" w:rsidRDefault="000664A1">
      <w:pPr>
        <w:pStyle w:val="c1"/>
        <w:rPr>
          <w:sz w:val="18"/>
          <w:szCs w:val="18"/>
          <w:lang w:val="it-IT"/>
        </w:rPr>
      </w:pPr>
    </w:p>
    <w:p w:rsidR="00FA0303" w:rsidRDefault="00FA0303">
      <w:pPr>
        <w:pStyle w:val="c1"/>
        <w:rPr>
          <w:sz w:val="36"/>
          <w:szCs w:val="36"/>
          <w:lang w:val="it-IT"/>
        </w:rPr>
      </w:pPr>
    </w:p>
    <w:p w:rsidR="00301A21" w:rsidRPr="00B31DB7" w:rsidRDefault="0038121C" w:rsidP="00B31DB7">
      <w:pPr>
        <w:pStyle w:val="c1"/>
        <w:spacing w:line="520" w:lineRule="exact"/>
        <w:rPr>
          <w:rFonts w:ascii="Arial" w:hAnsi="Arial" w:cs="Arial"/>
          <w:sz w:val="56"/>
          <w:szCs w:val="52"/>
          <w:lang w:val="it-IT"/>
        </w:rPr>
      </w:pPr>
      <w:r>
        <w:rPr>
          <w:rFonts w:ascii="Arial" w:hAnsi="Arial" w:cs="Arial"/>
          <w:sz w:val="40"/>
          <w:szCs w:val="36"/>
          <w:lang w:val="it-IT"/>
        </w:rPr>
        <w:t xml:space="preserve">Registro delle Attività di Trattamento, ai sensi dell’art. 30 del Regolamento UE 2016/679 </w:t>
      </w:r>
    </w:p>
    <w:p w:rsidR="005151C8" w:rsidRDefault="005151C8">
      <w:pPr>
        <w:pStyle w:val="c1"/>
        <w:rPr>
          <w:sz w:val="18"/>
          <w:szCs w:val="18"/>
          <w:lang w:val="it-IT"/>
        </w:rPr>
      </w:pPr>
    </w:p>
    <w:p w:rsidR="005151C8" w:rsidRDefault="005151C8">
      <w:pPr>
        <w:pStyle w:val="c1"/>
        <w:rPr>
          <w:sz w:val="18"/>
          <w:szCs w:val="18"/>
          <w:lang w:val="it-IT"/>
        </w:rPr>
      </w:pPr>
    </w:p>
    <w:p w:rsidR="005151C8" w:rsidRDefault="005151C8">
      <w:pPr>
        <w:pStyle w:val="c1"/>
        <w:rPr>
          <w:sz w:val="18"/>
          <w:szCs w:val="18"/>
          <w:lang w:val="it-IT"/>
        </w:rPr>
      </w:pPr>
    </w:p>
    <w:p w:rsidR="005151C8" w:rsidRDefault="005151C8">
      <w:pPr>
        <w:pStyle w:val="c1"/>
        <w:rPr>
          <w:sz w:val="18"/>
          <w:szCs w:val="18"/>
          <w:lang w:val="it-IT"/>
        </w:rPr>
      </w:pPr>
    </w:p>
    <w:p w:rsidR="005151C8" w:rsidRDefault="005151C8">
      <w:pPr>
        <w:pStyle w:val="c1"/>
        <w:rPr>
          <w:sz w:val="18"/>
          <w:szCs w:val="18"/>
          <w:lang w:val="it-IT"/>
        </w:rPr>
      </w:pPr>
    </w:p>
    <w:p w:rsidR="005151C8" w:rsidRDefault="005151C8" w:rsidP="005151C8">
      <w:pPr>
        <w:pStyle w:val="Firmadipostaelettronica"/>
      </w:pPr>
    </w:p>
    <w:p w:rsidR="005151C8" w:rsidRDefault="005151C8" w:rsidP="005151C8">
      <w:pPr>
        <w:pStyle w:val="Firmadipostaelettronica"/>
      </w:pPr>
    </w:p>
    <w:tbl>
      <w:tblPr>
        <w:tblW w:w="0" w:type="auto"/>
        <w:tblCellMar>
          <w:left w:w="70" w:type="dxa"/>
          <w:right w:w="70" w:type="dxa"/>
        </w:tblCellMar>
        <w:tblLook w:val="0000"/>
      </w:tblPr>
      <w:tblGrid>
        <w:gridCol w:w="2230"/>
        <w:gridCol w:w="5751"/>
      </w:tblGrid>
      <w:tr w:rsidR="005151C8" w:rsidTr="005151C8">
        <w:tc>
          <w:tcPr>
            <w:tcW w:w="2230" w:type="dxa"/>
          </w:tcPr>
          <w:p w:rsidR="005151C8" w:rsidRDefault="00532898" w:rsidP="005151C8">
            <w:pPr>
              <w:spacing w:before="60" w:after="60"/>
              <w:rPr>
                <w:rFonts w:ascii="Arial" w:hAnsi="Arial" w:cs="Arial"/>
              </w:rPr>
            </w:pPr>
            <w:r>
              <w:rPr>
                <w:rFonts w:ascii="Arial" w:hAnsi="Arial" w:cs="Arial"/>
                <w:b/>
                <w:bCs/>
              </w:rPr>
              <w:t>Nome</w:t>
            </w:r>
            <w:r w:rsidR="005151C8">
              <w:rPr>
                <w:rFonts w:ascii="Arial" w:hAnsi="Arial" w:cs="Arial"/>
                <w:b/>
                <w:bCs/>
              </w:rPr>
              <w:t xml:space="preserve"> documento</w:t>
            </w:r>
            <w:r w:rsidR="005151C8">
              <w:rPr>
                <w:rFonts w:ascii="Arial" w:hAnsi="Arial" w:cs="Arial"/>
              </w:rPr>
              <w:t>:</w:t>
            </w:r>
          </w:p>
        </w:tc>
        <w:tc>
          <w:tcPr>
            <w:tcW w:w="5751" w:type="dxa"/>
          </w:tcPr>
          <w:p w:rsidR="005151C8" w:rsidRPr="00B87E26" w:rsidRDefault="0038121C" w:rsidP="00A13C17">
            <w:pPr>
              <w:pStyle w:val="Titoloindice"/>
              <w:spacing w:before="60" w:after="60"/>
              <w:jc w:val="left"/>
              <w:rPr>
                <w:b w:val="0"/>
              </w:rPr>
            </w:pPr>
            <w:r w:rsidRPr="0038121C">
              <w:rPr>
                <w:b w:val="0"/>
              </w:rPr>
              <w:t>Registro delle Attività di Trattamento, ai sensi dell’art. 30 del Regolamento UE 2016/679</w:t>
            </w:r>
          </w:p>
        </w:tc>
      </w:tr>
      <w:tr w:rsidR="005151C8" w:rsidTr="005151C8">
        <w:tc>
          <w:tcPr>
            <w:tcW w:w="2230" w:type="dxa"/>
          </w:tcPr>
          <w:p w:rsidR="005151C8" w:rsidRDefault="005151C8" w:rsidP="005151C8">
            <w:pPr>
              <w:spacing w:before="60" w:after="60"/>
              <w:rPr>
                <w:rFonts w:ascii="Arial" w:hAnsi="Arial" w:cs="Arial"/>
              </w:rPr>
            </w:pPr>
            <w:r>
              <w:rPr>
                <w:rFonts w:ascii="Arial" w:hAnsi="Arial" w:cs="Arial"/>
                <w:b/>
                <w:bCs/>
              </w:rPr>
              <w:t>Codice documento</w:t>
            </w:r>
            <w:r>
              <w:rPr>
                <w:rFonts w:ascii="Arial" w:hAnsi="Arial" w:cs="Arial"/>
              </w:rPr>
              <w:t>:</w:t>
            </w:r>
          </w:p>
        </w:tc>
        <w:tc>
          <w:tcPr>
            <w:tcW w:w="5751" w:type="dxa"/>
          </w:tcPr>
          <w:p w:rsidR="005151C8" w:rsidRPr="00B87E26" w:rsidRDefault="00A13C17" w:rsidP="0038121C">
            <w:pPr>
              <w:spacing w:before="60" w:after="60"/>
              <w:rPr>
                <w:rFonts w:ascii="Arial" w:hAnsi="Arial" w:cs="Arial"/>
                <w:sz w:val="20"/>
              </w:rPr>
            </w:pPr>
            <w:r>
              <w:rPr>
                <w:rFonts w:ascii="Arial" w:hAnsi="Arial" w:cs="Arial"/>
                <w:sz w:val="20"/>
              </w:rPr>
              <w:t xml:space="preserve">IC </w:t>
            </w:r>
            <w:r w:rsidR="00602B50">
              <w:rPr>
                <w:rFonts w:ascii="Arial" w:hAnsi="Arial" w:cs="Arial"/>
                <w:sz w:val="20"/>
              </w:rPr>
              <w:t xml:space="preserve">e IS </w:t>
            </w:r>
            <w:r w:rsidR="008C539B">
              <w:rPr>
                <w:rFonts w:ascii="Arial" w:hAnsi="Arial" w:cs="Arial"/>
                <w:sz w:val="20"/>
              </w:rPr>
              <w:t>– Reg</w:t>
            </w:r>
            <w:r w:rsidR="0038121C">
              <w:rPr>
                <w:rFonts w:ascii="Arial" w:hAnsi="Arial" w:cs="Arial"/>
                <w:sz w:val="20"/>
              </w:rPr>
              <w:t>istro Attività Trattamento Ver 1-0</w:t>
            </w:r>
          </w:p>
        </w:tc>
      </w:tr>
      <w:tr w:rsidR="005151C8" w:rsidTr="005151C8">
        <w:tc>
          <w:tcPr>
            <w:tcW w:w="2230" w:type="dxa"/>
          </w:tcPr>
          <w:p w:rsidR="005151C8" w:rsidRDefault="005151C8" w:rsidP="005151C8">
            <w:pPr>
              <w:spacing w:before="60" w:after="60"/>
              <w:rPr>
                <w:rFonts w:ascii="Arial" w:hAnsi="Arial" w:cs="Arial"/>
              </w:rPr>
            </w:pPr>
            <w:r>
              <w:rPr>
                <w:rFonts w:ascii="Arial" w:hAnsi="Arial" w:cs="Arial"/>
                <w:b/>
                <w:bCs/>
              </w:rPr>
              <w:t>Nome file</w:t>
            </w:r>
            <w:r>
              <w:rPr>
                <w:rFonts w:ascii="Arial" w:hAnsi="Arial" w:cs="Arial"/>
              </w:rPr>
              <w:t>:</w:t>
            </w:r>
          </w:p>
        </w:tc>
        <w:tc>
          <w:tcPr>
            <w:tcW w:w="5751" w:type="dxa"/>
          </w:tcPr>
          <w:p w:rsidR="005151C8" w:rsidRPr="00B87E26" w:rsidRDefault="0038121C" w:rsidP="00FA0303">
            <w:pPr>
              <w:spacing w:before="60" w:after="60"/>
              <w:rPr>
                <w:rFonts w:ascii="Arial" w:hAnsi="Arial" w:cs="Arial"/>
                <w:sz w:val="20"/>
                <w:szCs w:val="20"/>
              </w:rPr>
            </w:pPr>
            <w:r>
              <w:rPr>
                <w:rFonts w:ascii="Arial" w:hAnsi="Arial" w:cs="Arial"/>
                <w:sz w:val="20"/>
              </w:rPr>
              <w:t>IC e IS – Registro Attività Trattamento Ver 1-0</w:t>
            </w:r>
          </w:p>
        </w:tc>
      </w:tr>
      <w:tr w:rsidR="005151C8" w:rsidTr="005151C8">
        <w:tc>
          <w:tcPr>
            <w:tcW w:w="2230" w:type="dxa"/>
          </w:tcPr>
          <w:p w:rsidR="005151C8" w:rsidRDefault="005151C8" w:rsidP="005151C8">
            <w:pPr>
              <w:spacing w:before="60" w:after="60"/>
              <w:rPr>
                <w:rFonts w:ascii="Arial" w:hAnsi="Arial" w:cs="Arial"/>
              </w:rPr>
            </w:pPr>
            <w:r>
              <w:rPr>
                <w:rFonts w:ascii="Arial" w:hAnsi="Arial" w:cs="Arial"/>
                <w:b/>
                <w:bCs/>
              </w:rPr>
              <w:t>Stato documento</w:t>
            </w:r>
            <w:r>
              <w:rPr>
                <w:rFonts w:ascii="Arial" w:hAnsi="Arial" w:cs="Arial"/>
              </w:rPr>
              <w:t>:</w:t>
            </w:r>
          </w:p>
        </w:tc>
        <w:tc>
          <w:tcPr>
            <w:tcW w:w="5751" w:type="dxa"/>
          </w:tcPr>
          <w:p w:rsidR="005151C8" w:rsidRPr="00B87E26" w:rsidRDefault="00602B50" w:rsidP="005151C8">
            <w:pPr>
              <w:pStyle w:val="Citt"/>
              <w:keepNext w:val="0"/>
              <w:spacing w:before="60" w:after="60"/>
              <w:rPr>
                <w:rFonts w:ascii="Arial" w:hAnsi="Arial" w:cs="Arial"/>
              </w:rPr>
            </w:pPr>
            <w:r>
              <w:rPr>
                <w:rFonts w:ascii="Arial" w:hAnsi="Arial" w:cs="Arial"/>
              </w:rPr>
              <w:t>Definitivo</w:t>
            </w:r>
          </w:p>
        </w:tc>
      </w:tr>
      <w:tr w:rsidR="005151C8" w:rsidTr="005151C8">
        <w:tc>
          <w:tcPr>
            <w:tcW w:w="2230" w:type="dxa"/>
          </w:tcPr>
          <w:p w:rsidR="005151C8" w:rsidRDefault="005151C8" w:rsidP="005151C8">
            <w:pPr>
              <w:spacing w:before="60" w:after="60"/>
              <w:rPr>
                <w:rFonts w:ascii="Arial" w:hAnsi="Arial" w:cs="Arial"/>
              </w:rPr>
            </w:pPr>
            <w:r>
              <w:rPr>
                <w:rFonts w:ascii="Arial" w:hAnsi="Arial" w:cs="Arial"/>
                <w:b/>
                <w:bCs/>
              </w:rPr>
              <w:t>Versione</w:t>
            </w:r>
            <w:r>
              <w:rPr>
                <w:rFonts w:ascii="Arial" w:hAnsi="Arial" w:cs="Arial"/>
              </w:rPr>
              <w:t>:</w:t>
            </w:r>
          </w:p>
        </w:tc>
        <w:tc>
          <w:tcPr>
            <w:tcW w:w="5751" w:type="dxa"/>
          </w:tcPr>
          <w:p w:rsidR="005151C8" w:rsidRDefault="00397E7A" w:rsidP="005151C8">
            <w:pPr>
              <w:spacing w:before="60" w:after="60"/>
              <w:rPr>
                <w:rFonts w:ascii="Arial" w:hAnsi="Arial" w:cs="Arial"/>
              </w:rPr>
            </w:pPr>
            <w:r w:rsidRPr="00B87E26">
              <w:rPr>
                <w:rFonts w:ascii="Arial" w:hAnsi="Arial" w:cs="Arial"/>
                <w:sz w:val="20"/>
              </w:rPr>
              <w:t>1</w:t>
            </w:r>
            <w:r w:rsidR="005151C8" w:rsidRPr="00B87E26">
              <w:rPr>
                <w:rFonts w:ascii="Arial" w:hAnsi="Arial" w:cs="Arial"/>
                <w:sz w:val="20"/>
              </w:rPr>
              <w:t>.0</w:t>
            </w:r>
          </w:p>
        </w:tc>
      </w:tr>
      <w:tr w:rsidR="005151C8" w:rsidTr="005151C8">
        <w:tc>
          <w:tcPr>
            <w:tcW w:w="2230" w:type="dxa"/>
          </w:tcPr>
          <w:p w:rsidR="005151C8" w:rsidRDefault="005151C8" w:rsidP="005151C8">
            <w:pPr>
              <w:spacing w:before="60" w:after="60"/>
              <w:rPr>
                <w:rFonts w:ascii="Arial" w:hAnsi="Arial" w:cs="Arial"/>
              </w:rPr>
            </w:pPr>
            <w:r>
              <w:rPr>
                <w:rFonts w:ascii="Arial" w:hAnsi="Arial" w:cs="Arial"/>
                <w:b/>
                <w:bCs/>
              </w:rPr>
              <w:t>Data creazione</w:t>
            </w:r>
            <w:r>
              <w:rPr>
                <w:rFonts w:ascii="Arial" w:hAnsi="Arial" w:cs="Arial"/>
              </w:rPr>
              <w:t>:</w:t>
            </w:r>
          </w:p>
        </w:tc>
        <w:tc>
          <w:tcPr>
            <w:tcW w:w="5751" w:type="dxa"/>
          </w:tcPr>
          <w:p w:rsidR="005151C8" w:rsidRDefault="00DF2666" w:rsidP="002821F8">
            <w:pPr>
              <w:spacing w:before="60" w:after="60"/>
              <w:rPr>
                <w:rFonts w:ascii="Arial" w:hAnsi="Arial" w:cs="Arial"/>
              </w:rPr>
            </w:pPr>
            <w:r>
              <w:rPr>
                <w:rFonts w:ascii="Arial" w:hAnsi="Arial" w:cs="Arial"/>
                <w:sz w:val="20"/>
              </w:rPr>
              <w:t>2</w:t>
            </w:r>
            <w:r w:rsidR="002821F8">
              <w:rPr>
                <w:rFonts w:ascii="Arial" w:hAnsi="Arial" w:cs="Arial"/>
                <w:sz w:val="20"/>
              </w:rPr>
              <w:t>3</w:t>
            </w:r>
            <w:r w:rsidR="005151C8" w:rsidRPr="00B87E26">
              <w:rPr>
                <w:rFonts w:ascii="Arial" w:hAnsi="Arial" w:cs="Arial"/>
                <w:sz w:val="20"/>
              </w:rPr>
              <w:t xml:space="preserve"> </w:t>
            </w:r>
            <w:r w:rsidR="002821F8">
              <w:rPr>
                <w:rFonts w:ascii="Arial" w:hAnsi="Arial" w:cs="Arial"/>
                <w:sz w:val="20"/>
              </w:rPr>
              <w:t>maggio</w:t>
            </w:r>
            <w:r w:rsidR="00397E7A" w:rsidRPr="00B87E26">
              <w:rPr>
                <w:rFonts w:ascii="Arial" w:hAnsi="Arial" w:cs="Arial"/>
                <w:sz w:val="20"/>
              </w:rPr>
              <w:t xml:space="preserve"> </w:t>
            </w:r>
            <w:r w:rsidR="005151C8" w:rsidRPr="00B87E26">
              <w:rPr>
                <w:rFonts w:ascii="Arial" w:hAnsi="Arial" w:cs="Arial"/>
                <w:sz w:val="20"/>
              </w:rPr>
              <w:t>20</w:t>
            </w:r>
            <w:r w:rsidR="00397E7A" w:rsidRPr="00B87E26">
              <w:rPr>
                <w:rFonts w:ascii="Arial" w:hAnsi="Arial" w:cs="Arial"/>
                <w:sz w:val="20"/>
              </w:rPr>
              <w:t>18</w:t>
            </w:r>
          </w:p>
        </w:tc>
      </w:tr>
      <w:tr w:rsidR="005151C8" w:rsidTr="005151C8">
        <w:tc>
          <w:tcPr>
            <w:tcW w:w="2230" w:type="dxa"/>
          </w:tcPr>
          <w:p w:rsidR="005151C8" w:rsidRDefault="005151C8" w:rsidP="005151C8">
            <w:pPr>
              <w:spacing w:before="60" w:after="60"/>
              <w:rPr>
                <w:rFonts w:ascii="Arial" w:hAnsi="Arial" w:cs="Arial"/>
              </w:rPr>
            </w:pPr>
            <w:r>
              <w:rPr>
                <w:rFonts w:ascii="Arial" w:hAnsi="Arial" w:cs="Arial"/>
                <w:b/>
                <w:bCs/>
              </w:rPr>
              <w:t>Data ultimo aggiornamento</w:t>
            </w:r>
          </w:p>
        </w:tc>
        <w:tc>
          <w:tcPr>
            <w:tcW w:w="5751" w:type="dxa"/>
          </w:tcPr>
          <w:p w:rsidR="005151C8" w:rsidRPr="005151C8" w:rsidRDefault="002821F8" w:rsidP="002821F8">
            <w:pPr>
              <w:pStyle w:val="Citt"/>
              <w:keepNext w:val="0"/>
              <w:spacing w:before="60" w:after="60"/>
              <w:rPr>
                <w:rFonts w:ascii="Arial" w:hAnsi="Arial" w:cs="Arial"/>
                <w:sz w:val="24"/>
                <w:szCs w:val="24"/>
              </w:rPr>
            </w:pPr>
            <w:r>
              <w:rPr>
                <w:rFonts w:ascii="Arial" w:hAnsi="Arial" w:cs="Arial"/>
                <w:szCs w:val="24"/>
              </w:rPr>
              <w:t>5</w:t>
            </w:r>
            <w:r w:rsidR="00FA0303" w:rsidRPr="00B87E26">
              <w:rPr>
                <w:rFonts w:ascii="Arial" w:hAnsi="Arial" w:cs="Arial"/>
                <w:szCs w:val="24"/>
              </w:rPr>
              <w:t xml:space="preserve"> </w:t>
            </w:r>
            <w:r>
              <w:rPr>
                <w:rFonts w:ascii="Arial" w:hAnsi="Arial" w:cs="Arial"/>
                <w:szCs w:val="24"/>
              </w:rPr>
              <w:t>giugno</w:t>
            </w:r>
            <w:r w:rsidR="00397E7A" w:rsidRPr="00B87E26">
              <w:rPr>
                <w:rFonts w:ascii="Arial" w:hAnsi="Arial" w:cs="Arial"/>
                <w:szCs w:val="24"/>
              </w:rPr>
              <w:t xml:space="preserve"> </w:t>
            </w:r>
            <w:r w:rsidR="009D508F" w:rsidRPr="00B87E26">
              <w:rPr>
                <w:rFonts w:ascii="Arial" w:hAnsi="Arial" w:cs="Arial"/>
                <w:szCs w:val="24"/>
              </w:rPr>
              <w:t>20</w:t>
            </w:r>
            <w:r w:rsidR="00FB7FC4" w:rsidRPr="00B87E26">
              <w:rPr>
                <w:rFonts w:ascii="Arial" w:hAnsi="Arial" w:cs="Arial"/>
                <w:szCs w:val="24"/>
              </w:rPr>
              <w:t>1</w:t>
            </w:r>
            <w:r w:rsidR="00397E7A" w:rsidRPr="00B87E26">
              <w:rPr>
                <w:rFonts w:ascii="Arial" w:hAnsi="Arial" w:cs="Arial"/>
                <w:szCs w:val="24"/>
              </w:rPr>
              <w:t>8</w:t>
            </w:r>
          </w:p>
        </w:tc>
      </w:tr>
    </w:tbl>
    <w:p w:rsidR="005151C8" w:rsidRDefault="005151C8" w:rsidP="005151C8"/>
    <w:p w:rsidR="00692451" w:rsidRDefault="00234900">
      <w:pPr>
        <w:pStyle w:val="c1"/>
        <w:rPr>
          <w:sz w:val="18"/>
          <w:szCs w:val="18"/>
          <w:lang w:val="it-IT"/>
        </w:rPr>
      </w:pPr>
      <w:r>
        <w:rPr>
          <w:sz w:val="18"/>
          <w:szCs w:val="18"/>
          <w:lang w:val="it-IT"/>
        </w:rPr>
        <w:br w:type="page"/>
      </w:r>
    </w:p>
    <w:p w:rsidR="00692451" w:rsidRDefault="00692451">
      <w:pPr>
        <w:pStyle w:val="c1"/>
        <w:rPr>
          <w:rFonts w:ascii="Arial" w:hAnsi="Arial" w:cs="Arial"/>
          <w:b/>
          <w:sz w:val="28"/>
          <w:szCs w:val="28"/>
          <w:lang w:val="it-IT"/>
        </w:rPr>
      </w:pPr>
    </w:p>
    <w:p w:rsidR="00234900" w:rsidRPr="00DE6E38" w:rsidRDefault="00692451">
      <w:pPr>
        <w:pStyle w:val="c1"/>
        <w:rPr>
          <w:sz w:val="40"/>
          <w:szCs w:val="40"/>
          <w:lang w:val="it-IT"/>
        </w:rPr>
      </w:pPr>
      <w:r w:rsidRPr="00DE6E38">
        <w:rPr>
          <w:rFonts w:ascii="Arial" w:hAnsi="Arial" w:cs="Arial"/>
          <w:b/>
          <w:sz w:val="40"/>
          <w:szCs w:val="40"/>
          <w:lang w:val="it-IT"/>
        </w:rPr>
        <w:t>Indice</w:t>
      </w:r>
    </w:p>
    <w:p w:rsidR="00692451" w:rsidRDefault="00692451">
      <w:pPr>
        <w:pStyle w:val="Sommario1"/>
        <w:tabs>
          <w:tab w:val="right" w:leader="dot" w:pos="8544"/>
        </w:tabs>
        <w:rPr>
          <w:sz w:val="18"/>
          <w:szCs w:val="18"/>
        </w:rPr>
      </w:pPr>
    </w:p>
    <w:p w:rsidR="00DE6E38" w:rsidRPr="00DE6E38" w:rsidRDefault="00DE6E38" w:rsidP="00DE6E38"/>
    <w:p w:rsidR="00692451" w:rsidRPr="00692451" w:rsidRDefault="00692451" w:rsidP="00692451"/>
    <w:p w:rsidR="0011443C" w:rsidRDefault="000B5342">
      <w:pPr>
        <w:pStyle w:val="Sommario1"/>
        <w:tabs>
          <w:tab w:val="right" w:leader="dot" w:pos="8210"/>
        </w:tabs>
        <w:rPr>
          <w:rFonts w:asciiTheme="minorHAnsi" w:eastAsiaTheme="minorEastAsia" w:hAnsiTheme="minorHAnsi" w:cstheme="minorBidi"/>
          <w:noProof/>
          <w:sz w:val="22"/>
          <w:szCs w:val="22"/>
        </w:rPr>
      </w:pPr>
      <w:r>
        <w:rPr>
          <w:sz w:val="18"/>
          <w:szCs w:val="18"/>
        </w:rPr>
        <w:fldChar w:fldCharType="begin"/>
      </w:r>
      <w:r w:rsidR="00692451">
        <w:rPr>
          <w:sz w:val="18"/>
          <w:szCs w:val="18"/>
        </w:rPr>
        <w:instrText xml:space="preserve"> TOC \o "1-3" \h \z \u </w:instrText>
      </w:r>
      <w:r>
        <w:rPr>
          <w:sz w:val="18"/>
          <w:szCs w:val="18"/>
        </w:rPr>
        <w:fldChar w:fldCharType="separate"/>
      </w:r>
      <w:hyperlink w:anchor="_Toc524079878" w:history="1">
        <w:r w:rsidR="0011443C" w:rsidRPr="00F326ED">
          <w:rPr>
            <w:rStyle w:val="Collegamentoipertestuale"/>
            <w:noProof/>
          </w:rPr>
          <w:t>Art. 1 -  Identificazione e dati di contatto del titolare</w:t>
        </w:r>
        <w:r w:rsidR="0011443C">
          <w:rPr>
            <w:noProof/>
            <w:webHidden/>
          </w:rPr>
          <w:tab/>
        </w:r>
        <w:r w:rsidR="0011443C">
          <w:rPr>
            <w:noProof/>
            <w:webHidden/>
          </w:rPr>
          <w:fldChar w:fldCharType="begin"/>
        </w:r>
        <w:r w:rsidR="0011443C">
          <w:rPr>
            <w:noProof/>
            <w:webHidden/>
          </w:rPr>
          <w:instrText xml:space="preserve"> PAGEREF _Toc524079878 \h </w:instrText>
        </w:r>
        <w:r w:rsidR="0011443C">
          <w:rPr>
            <w:noProof/>
            <w:webHidden/>
          </w:rPr>
        </w:r>
        <w:r w:rsidR="0011443C">
          <w:rPr>
            <w:noProof/>
            <w:webHidden/>
          </w:rPr>
          <w:fldChar w:fldCharType="separate"/>
        </w:r>
        <w:r w:rsidR="0011443C">
          <w:rPr>
            <w:noProof/>
            <w:webHidden/>
          </w:rPr>
          <w:t>4</w:t>
        </w:r>
        <w:r w:rsidR="0011443C">
          <w:rPr>
            <w:noProof/>
            <w:webHidden/>
          </w:rPr>
          <w:fldChar w:fldCharType="end"/>
        </w:r>
      </w:hyperlink>
    </w:p>
    <w:p w:rsidR="0011443C" w:rsidRDefault="0011443C">
      <w:pPr>
        <w:pStyle w:val="Sommario1"/>
        <w:tabs>
          <w:tab w:val="right" w:leader="dot" w:pos="8210"/>
        </w:tabs>
        <w:rPr>
          <w:rFonts w:asciiTheme="minorHAnsi" w:eastAsiaTheme="minorEastAsia" w:hAnsiTheme="minorHAnsi" w:cstheme="minorBidi"/>
          <w:noProof/>
          <w:sz w:val="22"/>
          <w:szCs w:val="22"/>
        </w:rPr>
      </w:pPr>
      <w:hyperlink w:anchor="_Toc524079879" w:history="1">
        <w:r w:rsidRPr="00F326ED">
          <w:rPr>
            <w:rStyle w:val="Collegamentoipertestuale"/>
            <w:noProof/>
          </w:rPr>
          <w:t>Art. 2 -  Identificazione e dati di contatto del Responsabile della protezione dei dati</w:t>
        </w:r>
        <w:r>
          <w:rPr>
            <w:noProof/>
            <w:webHidden/>
          </w:rPr>
          <w:tab/>
        </w:r>
        <w:r>
          <w:rPr>
            <w:noProof/>
            <w:webHidden/>
          </w:rPr>
          <w:fldChar w:fldCharType="begin"/>
        </w:r>
        <w:r>
          <w:rPr>
            <w:noProof/>
            <w:webHidden/>
          </w:rPr>
          <w:instrText xml:space="preserve"> PAGEREF _Toc524079879 \h </w:instrText>
        </w:r>
        <w:r>
          <w:rPr>
            <w:noProof/>
            <w:webHidden/>
          </w:rPr>
        </w:r>
        <w:r>
          <w:rPr>
            <w:noProof/>
            <w:webHidden/>
          </w:rPr>
          <w:fldChar w:fldCharType="separate"/>
        </w:r>
        <w:r>
          <w:rPr>
            <w:noProof/>
            <w:webHidden/>
          </w:rPr>
          <w:t>4</w:t>
        </w:r>
        <w:r>
          <w:rPr>
            <w:noProof/>
            <w:webHidden/>
          </w:rPr>
          <w:fldChar w:fldCharType="end"/>
        </w:r>
      </w:hyperlink>
    </w:p>
    <w:p w:rsidR="0011443C" w:rsidRDefault="0011443C">
      <w:pPr>
        <w:pStyle w:val="Sommario1"/>
        <w:tabs>
          <w:tab w:val="right" w:leader="dot" w:pos="8210"/>
        </w:tabs>
        <w:rPr>
          <w:rFonts w:asciiTheme="minorHAnsi" w:eastAsiaTheme="minorEastAsia" w:hAnsiTheme="minorHAnsi" w:cstheme="minorBidi"/>
          <w:noProof/>
          <w:sz w:val="22"/>
          <w:szCs w:val="22"/>
        </w:rPr>
      </w:pPr>
      <w:hyperlink w:anchor="_Toc524079880" w:history="1">
        <w:r w:rsidRPr="00F326ED">
          <w:rPr>
            <w:rStyle w:val="Collegamentoipertestuale"/>
            <w:noProof/>
          </w:rPr>
          <w:t>Art. 3 -  Finalità del trattamento: Gestione del Personale Docente</w:t>
        </w:r>
        <w:r>
          <w:rPr>
            <w:noProof/>
            <w:webHidden/>
          </w:rPr>
          <w:tab/>
        </w:r>
        <w:r>
          <w:rPr>
            <w:noProof/>
            <w:webHidden/>
          </w:rPr>
          <w:fldChar w:fldCharType="begin"/>
        </w:r>
        <w:r>
          <w:rPr>
            <w:noProof/>
            <w:webHidden/>
          </w:rPr>
          <w:instrText xml:space="preserve"> PAGEREF _Toc524079880 \h </w:instrText>
        </w:r>
        <w:r>
          <w:rPr>
            <w:noProof/>
            <w:webHidden/>
          </w:rPr>
        </w:r>
        <w:r>
          <w:rPr>
            <w:noProof/>
            <w:webHidden/>
          </w:rPr>
          <w:fldChar w:fldCharType="separate"/>
        </w:r>
        <w:r>
          <w:rPr>
            <w:noProof/>
            <w:webHidden/>
          </w:rPr>
          <w:t>4</w:t>
        </w:r>
        <w:r>
          <w:rPr>
            <w:noProof/>
            <w:webHidden/>
          </w:rPr>
          <w:fldChar w:fldCharType="end"/>
        </w:r>
      </w:hyperlink>
    </w:p>
    <w:p w:rsidR="0011443C" w:rsidRDefault="0011443C">
      <w:pPr>
        <w:pStyle w:val="Sommario2"/>
        <w:tabs>
          <w:tab w:val="right" w:leader="dot" w:pos="8210"/>
        </w:tabs>
        <w:rPr>
          <w:rFonts w:asciiTheme="minorHAnsi" w:eastAsiaTheme="minorEastAsia" w:hAnsiTheme="minorHAnsi" w:cstheme="minorBidi"/>
          <w:noProof/>
          <w:sz w:val="22"/>
          <w:szCs w:val="22"/>
        </w:rPr>
      </w:pPr>
      <w:hyperlink w:anchor="_Toc524079881" w:history="1">
        <w:r w:rsidRPr="00F326ED">
          <w:rPr>
            <w:rStyle w:val="Collegamentoipertestuale"/>
            <w:noProof/>
          </w:rPr>
          <w:t>Art. 3.1 -  Categorie di interessati e categorie di dati personali</w:t>
        </w:r>
        <w:r>
          <w:rPr>
            <w:noProof/>
            <w:webHidden/>
          </w:rPr>
          <w:tab/>
        </w:r>
        <w:r>
          <w:rPr>
            <w:noProof/>
            <w:webHidden/>
          </w:rPr>
          <w:fldChar w:fldCharType="begin"/>
        </w:r>
        <w:r>
          <w:rPr>
            <w:noProof/>
            <w:webHidden/>
          </w:rPr>
          <w:instrText xml:space="preserve"> PAGEREF _Toc524079881 \h </w:instrText>
        </w:r>
        <w:r>
          <w:rPr>
            <w:noProof/>
            <w:webHidden/>
          </w:rPr>
        </w:r>
        <w:r>
          <w:rPr>
            <w:noProof/>
            <w:webHidden/>
          </w:rPr>
          <w:fldChar w:fldCharType="separate"/>
        </w:r>
        <w:r>
          <w:rPr>
            <w:noProof/>
            <w:webHidden/>
          </w:rPr>
          <w:t>4</w:t>
        </w:r>
        <w:r>
          <w:rPr>
            <w:noProof/>
            <w:webHidden/>
          </w:rPr>
          <w:fldChar w:fldCharType="end"/>
        </w:r>
      </w:hyperlink>
    </w:p>
    <w:p w:rsidR="0011443C" w:rsidRDefault="0011443C">
      <w:pPr>
        <w:pStyle w:val="Sommario2"/>
        <w:tabs>
          <w:tab w:val="right" w:leader="dot" w:pos="8210"/>
        </w:tabs>
        <w:rPr>
          <w:rFonts w:asciiTheme="minorHAnsi" w:eastAsiaTheme="minorEastAsia" w:hAnsiTheme="minorHAnsi" w:cstheme="minorBidi"/>
          <w:noProof/>
          <w:sz w:val="22"/>
          <w:szCs w:val="22"/>
        </w:rPr>
      </w:pPr>
      <w:hyperlink w:anchor="_Toc524079882" w:history="1">
        <w:r w:rsidRPr="00F326ED">
          <w:rPr>
            <w:rStyle w:val="Collegamentoipertestuale"/>
            <w:noProof/>
          </w:rPr>
          <w:t>Art. 3.2 -  Natura dei dati</w:t>
        </w:r>
        <w:r>
          <w:rPr>
            <w:noProof/>
            <w:webHidden/>
          </w:rPr>
          <w:tab/>
        </w:r>
        <w:r>
          <w:rPr>
            <w:noProof/>
            <w:webHidden/>
          </w:rPr>
          <w:fldChar w:fldCharType="begin"/>
        </w:r>
        <w:r>
          <w:rPr>
            <w:noProof/>
            <w:webHidden/>
          </w:rPr>
          <w:instrText xml:space="preserve"> PAGEREF _Toc524079882 \h </w:instrText>
        </w:r>
        <w:r>
          <w:rPr>
            <w:noProof/>
            <w:webHidden/>
          </w:rPr>
        </w:r>
        <w:r>
          <w:rPr>
            <w:noProof/>
            <w:webHidden/>
          </w:rPr>
          <w:fldChar w:fldCharType="separate"/>
        </w:r>
        <w:r>
          <w:rPr>
            <w:noProof/>
            <w:webHidden/>
          </w:rPr>
          <w:t>6</w:t>
        </w:r>
        <w:r>
          <w:rPr>
            <w:noProof/>
            <w:webHidden/>
          </w:rPr>
          <w:fldChar w:fldCharType="end"/>
        </w:r>
      </w:hyperlink>
    </w:p>
    <w:p w:rsidR="0011443C" w:rsidRDefault="0011443C">
      <w:pPr>
        <w:pStyle w:val="Sommario2"/>
        <w:tabs>
          <w:tab w:val="right" w:leader="dot" w:pos="8210"/>
        </w:tabs>
        <w:rPr>
          <w:rFonts w:asciiTheme="minorHAnsi" w:eastAsiaTheme="minorEastAsia" w:hAnsiTheme="minorHAnsi" w:cstheme="minorBidi"/>
          <w:noProof/>
          <w:sz w:val="22"/>
          <w:szCs w:val="22"/>
        </w:rPr>
      </w:pPr>
      <w:hyperlink w:anchor="_Toc524079883" w:history="1">
        <w:r w:rsidRPr="00F326ED">
          <w:rPr>
            <w:rStyle w:val="Collegamentoipertestuale"/>
            <w:noProof/>
          </w:rPr>
          <w:t>Art. 3.3 -  Ambito di comunicazione dei dati</w:t>
        </w:r>
        <w:r>
          <w:rPr>
            <w:noProof/>
            <w:webHidden/>
          </w:rPr>
          <w:tab/>
        </w:r>
        <w:r>
          <w:rPr>
            <w:noProof/>
            <w:webHidden/>
          </w:rPr>
          <w:fldChar w:fldCharType="begin"/>
        </w:r>
        <w:r>
          <w:rPr>
            <w:noProof/>
            <w:webHidden/>
          </w:rPr>
          <w:instrText xml:space="preserve"> PAGEREF _Toc524079883 \h </w:instrText>
        </w:r>
        <w:r>
          <w:rPr>
            <w:noProof/>
            <w:webHidden/>
          </w:rPr>
        </w:r>
        <w:r>
          <w:rPr>
            <w:noProof/>
            <w:webHidden/>
          </w:rPr>
          <w:fldChar w:fldCharType="separate"/>
        </w:r>
        <w:r>
          <w:rPr>
            <w:noProof/>
            <w:webHidden/>
          </w:rPr>
          <w:t>7</w:t>
        </w:r>
        <w:r>
          <w:rPr>
            <w:noProof/>
            <w:webHidden/>
          </w:rPr>
          <w:fldChar w:fldCharType="end"/>
        </w:r>
      </w:hyperlink>
    </w:p>
    <w:p w:rsidR="0011443C" w:rsidRDefault="0011443C">
      <w:pPr>
        <w:pStyle w:val="Sommario2"/>
        <w:tabs>
          <w:tab w:val="right" w:leader="dot" w:pos="8210"/>
        </w:tabs>
        <w:rPr>
          <w:rFonts w:asciiTheme="minorHAnsi" w:eastAsiaTheme="minorEastAsia" w:hAnsiTheme="minorHAnsi" w:cstheme="minorBidi"/>
          <w:noProof/>
          <w:sz w:val="22"/>
          <w:szCs w:val="22"/>
        </w:rPr>
      </w:pPr>
      <w:hyperlink w:anchor="_Toc524079884" w:history="1">
        <w:r w:rsidRPr="00F326ED">
          <w:rPr>
            <w:rStyle w:val="Collegamentoipertestuale"/>
            <w:noProof/>
          </w:rPr>
          <w:t>Art. 3.4 -  Trasferimenti di dati verso un paese terzo</w:t>
        </w:r>
        <w:r>
          <w:rPr>
            <w:noProof/>
            <w:webHidden/>
          </w:rPr>
          <w:tab/>
        </w:r>
        <w:r>
          <w:rPr>
            <w:noProof/>
            <w:webHidden/>
          </w:rPr>
          <w:fldChar w:fldCharType="begin"/>
        </w:r>
        <w:r>
          <w:rPr>
            <w:noProof/>
            <w:webHidden/>
          </w:rPr>
          <w:instrText xml:space="preserve"> PAGEREF _Toc524079884 \h </w:instrText>
        </w:r>
        <w:r>
          <w:rPr>
            <w:noProof/>
            <w:webHidden/>
          </w:rPr>
        </w:r>
        <w:r>
          <w:rPr>
            <w:noProof/>
            <w:webHidden/>
          </w:rPr>
          <w:fldChar w:fldCharType="separate"/>
        </w:r>
        <w:r>
          <w:rPr>
            <w:noProof/>
            <w:webHidden/>
          </w:rPr>
          <w:t>10</w:t>
        </w:r>
        <w:r>
          <w:rPr>
            <w:noProof/>
            <w:webHidden/>
          </w:rPr>
          <w:fldChar w:fldCharType="end"/>
        </w:r>
      </w:hyperlink>
    </w:p>
    <w:p w:rsidR="0011443C" w:rsidRDefault="0011443C">
      <w:pPr>
        <w:pStyle w:val="Sommario2"/>
        <w:tabs>
          <w:tab w:val="right" w:leader="dot" w:pos="8210"/>
        </w:tabs>
        <w:rPr>
          <w:rFonts w:asciiTheme="minorHAnsi" w:eastAsiaTheme="minorEastAsia" w:hAnsiTheme="minorHAnsi" w:cstheme="minorBidi"/>
          <w:noProof/>
          <w:sz w:val="22"/>
          <w:szCs w:val="22"/>
        </w:rPr>
      </w:pPr>
      <w:hyperlink w:anchor="_Toc524079885" w:history="1">
        <w:r w:rsidRPr="00F326ED">
          <w:rPr>
            <w:rStyle w:val="Collegamentoipertestuale"/>
            <w:noProof/>
          </w:rPr>
          <w:t>Art. 3.5 -  Termini previsti per la cancellazione delle diverse categorie di dati</w:t>
        </w:r>
        <w:r>
          <w:rPr>
            <w:noProof/>
            <w:webHidden/>
          </w:rPr>
          <w:tab/>
        </w:r>
        <w:r>
          <w:rPr>
            <w:noProof/>
            <w:webHidden/>
          </w:rPr>
          <w:fldChar w:fldCharType="begin"/>
        </w:r>
        <w:r>
          <w:rPr>
            <w:noProof/>
            <w:webHidden/>
          </w:rPr>
          <w:instrText xml:space="preserve"> PAGEREF _Toc524079885 \h </w:instrText>
        </w:r>
        <w:r>
          <w:rPr>
            <w:noProof/>
            <w:webHidden/>
          </w:rPr>
        </w:r>
        <w:r>
          <w:rPr>
            <w:noProof/>
            <w:webHidden/>
          </w:rPr>
          <w:fldChar w:fldCharType="separate"/>
        </w:r>
        <w:r>
          <w:rPr>
            <w:noProof/>
            <w:webHidden/>
          </w:rPr>
          <w:t>10</w:t>
        </w:r>
        <w:r>
          <w:rPr>
            <w:noProof/>
            <w:webHidden/>
          </w:rPr>
          <w:fldChar w:fldCharType="end"/>
        </w:r>
      </w:hyperlink>
    </w:p>
    <w:p w:rsidR="0011443C" w:rsidRDefault="0011443C">
      <w:pPr>
        <w:pStyle w:val="Sommario2"/>
        <w:tabs>
          <w:tab w:val="right" w:leader="dot" w:pos="8210"/>
        </w:tabs>
        <w:rPr>
          <w:rFonts w:asciiTheme="minorHAnsi" w:eastAsiaTheme="minorEastAsia" w:hAnsiTheme="minorHAnsi" w:cstheme="minorBidi"/>
          <w:noProof/>
          <w:sz w:val="22"/>
          <w:szCs w:val="22"/>
        </w:rPr>
      </w:pPr>
      <w:hyperlink w:anchor="_Toc524079886" w:history="1">
        <w:r w:rsidRPr="00F326ED">
          <w:rPr>
            <w:rStyle w:val="Collegamentoipertestuale"/>
            <w:noProof/>
          </w:rPr>
          <w:t>Art. 3.6 -  Misure tecniche ed organizzative di sicurezza di cui all’art. 32 del Regolamento UE 2016/679</w:t>
        </w:r>
        <w:r>
          <w:rPr>
            <w:noProof/>
            <w:webHidden/>
          </w:rPr>
          <w:tab/>
        </w:r>
        <w:r>
          <w:rPr>
            <w:noProof/>
            <w:webHidden/>
          </w:rPr>
          <w:fldChar w:fldCharType="begin"/>
        </w:r>
        <w:r>
          <w:rPr>
            <w:noProof/>
            <w:webHidden/>
          </w:rPr>
          <w:instrText xml:space="preserve"> PAGEREF _Toc524079886 \h </w:instrText>
        </w:r>
        <w:r>
          <w:rPr>
            <w:noProof/>
            <w:webHidden/>
          </w:rPr>
        </w:r>
        <w:r>
          <w:rPr>
            <w:noProof/>
            <w:webHidden/>
          </w:rPr>
          <w:fldChar w:fldCharType="separate"/>
        </w:r>
        <w:r>
          <w:rPr>
            <w:noProof/>
            <w:webHidden/>
          </w:rPr>
          <w:t>10</w:t>
        </w:r>
        <w:r>
          <w:rPr>
            <w:noProof/>
            <w:webHidden/>
          </w:rPr>
          <w:fldChar w:fldCharType="end"/>
        </w:r>
      </w:hyperlink>
    </w:p>
    <w:p w:rsidR="0011443C" w:rsidRDefault="0011443C">
      <w:pPr>
        <w:pStyle w:val="Sommario1"/>
        <w:tabs>
          <w:tab w:val="right" w:leader="dot" w:pos="8210"/>
        </w:tabs>
        <w:rPr>
          <w:rFonts w:asciiTheme="minorHAnsi" w:eastAsiaTheme="minorEastAsia" w:hAnsiTheme="minorHAnsi" w:cstheme="minorBidi"/>
          <w:noProof/>
          <w:sz w:val="22"/>
          <w:szCs w:val="22"/>
        </w:rPr>
      </w:pPr>
      <w:hyperlink w:anchor="_Toc524079887" w:history="1">
        <w:r w:rsidRPr="00F326ED">
          <w:rPr>
            <w:rStyle w:val="Collegamentoipertestuale"/>
            <w:noProof/>
          </w:rPr>
          <w:t>Art. 4 -  Finalità del trattamento: Gestione degli Alunni</w:t>
        </w:r>
        <w:r>
          <w:rPr>
            <w:noProof/>
            <w:webHidden/>
          </w:rPr>
          <w:tab/>
        </w:r>
        <w:r>
          <w:rPr>
            <w:noProof/>
            <w:webHidden/>
          </w:rPr>
          <w:fldChar w:fldCharType="begin"/>
        </w:r>
        <w:r>
          <w:rPr>
            <w:noProof/>
            <w:webHidden/>
          </w:rPr>
          <w:instrText xml:space="preserve"> PAGEREF _Toc524079887 \h </w:instrText>
        </w:r>
        <w:r>
          <w:rPr>
            <w:noProof/>
            <w:webHidden/>
          </w:rPr>
        </w:r>
        <w:r>
          <w:rPr>
            <w:noProof/>
            <w:webHidden/>
          </w:rPr>
          <w:fldChar w:fldCharType="separate"/>
        </w:r>
        <w:r>
          <w:rPr>
            <w:noProof/>
            <w:webHidden/>
          </w:rPr>
          <w:t>12</w:t>
        </w:r>
        <w:r>
          <w:rPr>
            <w:noProof/>
            <w:webHidden/>
          </w:rPr>
          <w:fldChar w:fldCharType="end"/>
        </w:r>
      </w:hyperlink>
    </w:p>
    <w:p w:rsidR="0011443C" w:rsidRDefault="0011443C">
      <w:pPr>
        <w:pStyle w:val="Sommario2"/>
        <w:tabs>
          <w:tab w:val="right" w:leader="dot" w:pos="8210"/>
        </w:tabs>
        <w:rPr>
          <w:rFonts w:asciiTheme="minorHAnsi" w:eastAsiaTheme="minorEastAsia" w:hAnsiTheme="minorHAnsi" w:cstheme="minorBidi"/>
          <w:noProof/>
          <w:sz w:val="22"/>
          <w:szCs w:val="22"/>
        </w:rPr>
      </w:pPr>
      <w:hyperlink w:anchor="_Toc524079888" w:history="1">
        <w:r w:rsidRPr="00F326ED">
          <w:rPr>
            <w:rStyle w:val="Collegamentoipertestuale"/>
            <w:noProof/>
          </w:rPr>
          <w:t>Art. 4.1 -  Categorie di interessati e categorie di dati personali</w:t>
        </w:r>
        <w:r>
          <w:rPr>
            <w:noProof/>
            <w:webHidden/>
          </w:rPr>
          <w:tab/>
        </w:r>
        <w:r>
          <w:rPr>
            <w:noProof/>
            <w:webHidden/>
          </w:rPr>
          <w:fldChar w:fldCharType="begin"/>
        </w:r>
        <w:r>
          <w:rPr>
            <w:noProof/>
            <w:webHidden/>
          </w:rPr>
          <w:instrText xml:space="preserve"> PAGEREF _Toc524079888 \h </w:instrText>
        </w:r>
        <w:r>
          <w:rPr>
            <w:noProof/>
            <w:webHidden/>
          </w:rPr>
        </w:r>
        <w:r>
          <w:rPr>
            <w:noProof/>
            <w:webHidden/>
          </w:rPr>
          <w:fldChar w:fldCharType="separate"/>
        </w:r>
        <w:r>
          <w:rPr>
            <w:noProof/>
            <w:webHidden/>
          </w:rPr>
          <w:t>12</w:t>
        </w:r>
        <w:r>
          <w:rPr>
            <w:noProof/>
            <w:webHidden/>
          </w:rPr>
          <w:fldChar w:fldCharType="end"/>
        </w:r>
      </w:hyperlink>
    </w:p>
    <w:p w:rsidR="0011443C" w:rsidRDefault="0011443C">
      <w:pPr>
        <w:pStyle w:val="Sommario2"/>
        <w:tabs>
          <w:tab w:val="right" w:leader="dot" w:pos="8210"/>
        </w:tabs>
        <w:rPr>
          <w:rFonts w:asciiTheme="minorHAnsi" w:eastAsiaTheme="minorEastAsia" w:hAnsiTheme="minorHAnsi" w:cstheme="minorBidi"/>
          <w:noProof/>
          <w:sz w:val="22"/>
          <w:szCs w:val="22"/>
        </w:rPr>
      </w:pPr>
      <w:hyperlink w:anchor="_Toc524079889" w:history="1">
        <w:r w:rsidRPr="00F326ED">
          <w:rPr>
            <w:rStyle w:val="Collegamentoipertestuale"/>
            <w:noProof/>
          </w:rPr>
          <w:t>Art. 4.2 -  Natura dei dati</w:t>
        </w:r>
        <w:r>
          <w:rPr>
            <w:noProof/>
            <w:webHidden/>
          </w:rPr>
          <w:tab/>
        </w:r>
        <w:r>
          <w:rPr>
            <w:noProof/>
            <w:webHidden/>
          </w:rPr>
          <w:fldChar w:fldCharType="begin"/>
        </w:r>
        <w:r>
          <w:rPr>
            <w:noProof/>
            <w:webHidden/>
          </w:rPr>
          <w:instrText xml:space="preserve"> PAGEREF _Toc524079889 \h </w:instrText>
        </w:r>
        <w:r>
          <w:rPr>
            <w:noProof/>
            <w:webHidden/>
          </w:rPr>
        </w:r>
        <w:r>
          <w:rPr>
            <w:noProof/>
            <w:webHidden/>
          </w:rPr>
          <w:fldChar w:fldCharType="separate"/>
        </w:r>
        <w:r>
          <w:rPr>
            <w:noProof/>
            <w:webHidden/>
          </w:rPr>
          <w:t>13</w:t>
        </w:r>
        <w:r>
          <w:rPr>
            <w:noProof/>
            <w:webHidden/>
          </w:rPr>
          <w:fldChar w:fldCharType="end"/>
        </w:r>
      </w:hyperlink>
    </w:p>
    <w:p w:rsidR="0011443C" w:rsidRDefault="0011443C">
      <w:pPr>
        <w:pStyle w:val="Sommario2"/>
        <w:tabs>
          <w:tab w:val="right" w:leader="dot" w:pos="8210"/>
        </w:tabs>
        <w:rPr>
          <w:rFonts w:asciiTheme="minorHAnsi" w:eastAsiaTheme="minorEastAsia" w:hAnsiTheme="minorHAnsi" w:cstheme="minorBidi"/>
          <w:noProof/>
          <w:sz w:val="22"/>
          <w:szCs w:val="22"/>
        </w:rPr>
      </w:pPr>
      <w:hyperlink w:anchor="_Toc524079890" w:history="1">
        <w:r w:rsidRPr="00F326ED">
          <w:rPr>
            <w:rStyle w:val="Collegamentoipertestuale"/>
            <w:noProof/>
          </w:rPr>
          <w:t>Art. 4.3 -  Ambito di comunicazione dei dati</w:t>
        </w:r>
        <w:r>
          <w:rPr>
            <w:noProof/>
            <w:webHidden/>
          </w:rPr>
          <w:tab/>
        </w:r>
        <w:r>
          <w:rPr>
            <w:noProof/>
            <w:webHidden/>
          </w:rPr>
          <w:fldChar w:fldCharType="begin"/>
        </w:r>
        <w:r>
          <w:rPr>
            <w:noProof/>
            <w:webHidden/>
          </w:rPr>
          <w:instrText xml:space="preserve"> PAGEREF _Toc524079890 \h </w:instrText>
        </w:r>
        <w:r>
          <w:rPr>
            <w:noProof/>
            <w:webHidden/>
          </w:rPr>
        </w:r>
        <w:r>
          <w:rPr>
            <w:noProof/>
            <w:webHidden/>
          </w:rPr>
          <w:fldChar w:fldCharType="separate"/>
        </w:r>
        <w:r>
          <w:rPr>
            <w:noProof/>
            <w:webHidden/>
          </w:rPr>
          <w:t>14</w:t>
        </w:r>
        <w:r>
          <w:rPr>
            <w:noProof/>
            <w:webHidden/>
          </w:rPr>
          <w:fldChar w:fldCharType="end"/>
        </w:r>
      </w:hyperlink>
    </w:p>
    <w:p w:rsidR="0011443C" w:rsidRDefault="0011443C">
      <w:pPr>
        <w:pStyle w:val="Sommario2"/>
        <w:tabs>
          <w:tab w:val="right" w:leader="dot" w:pos="8210"/>
        </w:tabs>
        <w:rPr>
          <w:rFonts w:asciiTheme="minorHAnsi" w:eastAsiaTheme="minorEastAsia" w:hAnsiTheme="minorHAnsi" w:cstheme="minorBidi"/>
          <w:noProof/>
          <w:sz w:val="22"/>
          <w:szCs w:val="22"/>
        </w:rPr>
      </w:pPr>
      <w:hyperlink w:anchor="_Toc524079891" w:history="1">
        <w:r w:rsidRPr="00F326ED">
          <w:rPr>
            <w:rStyle w:val="Collegamentoipertestuale"/>
            <w:noProof/>
          </w:rPr>
          <w:t>Art. 4.4 -  Trasferimenti di dati verso un paese terzo</w:t>
        </w:r>
        <w:r>
          <w:rPr>
            <w:noProof/>
            <w:webHidden/>
          </w:rPr>
          <w:tab/>
        </w:r>
        <w:r>
          <w:rPr>
            <w:noProof/>
            <w:webHidden/>
          </w:rPr>
          <w:fldChar w:fldCharType="begin"/>
        </w:r>
        <w:r>
          <w:rPr>
            <w:noProof/>
            <w:webHidden/>
          </w:rPr>
          <w:instrText xml:space="preserve"> PAGEREF _Toc524079891 \h </w:instrText>
        </w:r>
        <w:r>
          <w:rPr>
            <w:noProof/>
            <w:webHidden/>
          </w:rPr>
        </w:r>
        <w:r>
          <w:rPr>
            <w:noProof/>
            <w:webHidden/>
          </w:rPr>
          <w:fldChar w:fldCharType="separate"/>
        </w:r>
        <w:r>
          <w:rPr>
            <w:noProof/>
            <w:webHidden/>
          </w:rPr>
          <w:t>15</w:t>
        </w:r>
        <w:r>
          <w:rPr>
            <w:noProof/>
            <w:webHidden/>
          </w:rPr>
          <w:fldChar w:fldCharType="end"/>
        </w:r>
      </w:hyperlink>
    </w:p>
    <w:p w:rsidR="0011443C" w:rsidRDefault="0011443C">
      <w:pPr>
        <w:pStyle w:val="Sommario2"/>
        <w:tabs>
          <w:tab w:val="right" w:leader="dot" w:pos="8210"/>
        </w:tabs>
        <w:rPr>
          <w:rFonts w:asciiTheme="minorHAnsi" w:eastAsiaTheme="minorEastAsia" w:hAnsiTheme="minorHAnsi" w:cstheme="minorBidi"/>
          <w:noProof/>
          <w:sz w:val="22"/>
          <w:szCs w:val="22"/>
        </w:rPr>
      </w:pPr>
      <w:hyperlink w:anchor="_Toc524079892" w:history="1">
        <w:r w:rsidRPr="00F326ED">
          <w:rPr>
            <w:rStyle w:val="Collegamentoipertestuale"/>
            <w:noProof/>
          </w:rPr>
          <w:t>Art. 4.5 -  Termini previsti per la cancellazione delle diverse categorie di dati</w:t>
        </w:r>
        <w:r>
          <w:rPr>
            <w:noProof/>
            <w:webHidden/>
          </w:rPr>
          <w:tab/>
        </w:r>
        <w:r>
          <w:rPr>
            <w:noProof/>
            <w:webHidden/>
          </w:rPr>
          <w:fldChar w:fldCharType="begin"/>
        </w:r>
        <w:r>
          <w:rPr>
            <w:noProof/>
            <w:webHidden/>
          </w:rPr>
          <w:instrText xml:space="preserve"> PAGEREF _Toc524079892 \h </w:instrText>
        </w:r>
        <w:r>
          <w:rPr>
            <w:noProof/>
            <w:webHidden/>
          </w:rPr>
        </w:r>
        <w:r>
          <w:rPr>
            <w:noProof/>
            <w:webHidden/>
          </w:rPr>
          <w:fldChar w:fldCharType="separate"/>
        </w:r>
        <w:r>
          <w:rPr>
            <w:noProof/>
            <w:webHidden/>
          </w:rPr>
          <w:t>15</w:t>
        </w:r>
        <w:r>
          <w:rPr>
            <w:noProof/>
            <w:webHidden/>
          </w:rPr>
          <w:fldChar w:fldCharType="end"/>
        </w:r>
      </w:hyperlink>
    </w:p>
    <w:p w:rsidR="0011443C" w:rsidRDefault="0011443C">
      <w:pPr>
        <w:pStyle w:val="Sommario2"/>
        <w:tabs>
          <w:tab w:val="right" w:leader="dot" w:pos="8210"/>
        </w:tabs>
        <w:rPr>
          <w:rFonts w:asciiTheme="minorHAnsi" w:eastAsiaTheme="minorEastAsia" w:hAnsiTheme="minorHAnsi" w:cstheme="minorBidi"/>
          <w:noProof/>
          <w:sz w:val="22"/>
          <w:szCs w:val="22"/>
        </w:rPr>
      </w:pPr>
      <w:hyperlink w:anchor="_Toc524079893" w:history="1">
        <w:r w:rsidRPr="00F326ED">
          <w:rPr>
            <w:rStyle w:val="Collegamentoipertestuale"/>
            <w:noProof/>
          </w:rPr>
          <w:t>Art. 4.6 -  Misure tecniche ed organizzative di sicurezza di cui all’art. 32 del Regolamento UE 2016/679</w:t>
        </w:r>
        <w:r>
          <w:rPr>
            <w:noProof/>
            <w:webHidden/>
          </w:rPr>
          <w:tab/>
        </w:r>
        <w:r>
          <w:rPr>
            <w:noProof/>
            <w:webHidden/>
          </w:rPr>
          <w:fldChar w:fldCharType="begin"/>
        </w:r>
        <w:r>
          <w:rPr>
            <w:noProof/>
            <w:webHidden/>
          </w:rPr>
          <w:instrText xml:space="preserve"> PAGEREF _Toc524079893 \h </w:instrText>
        </w:r>
        <w:r>
          <w:rPr>
            <w:noProof/>
            <w:webHidden/>
          </w:rPr>
        </w:r>
        <w:r>
          <w:rPr>
            <w:noProof/>
            <w:webHidden/>
          </w:rPr>
          <w:fldChar w:fldCharType="separate"/>
        </w:r>
        <w:r>
          <w:rPr>
            <w:noProof/>
            <w:webHidden/>
          </w:rPr>
          <w:t>15</w:t>
        </w:r>
        <w:r>
          <w:rPr>
            <w:noProof/>
            <w:webHidden/>
          </w:rPr>
          <w:fldChar w:fldCharType="end"/>
        </w:r>
      </w:hyperlink>
    </w:p>
    <w:p w:rsidR="0011443C" w:rsidRDefault="0011443C">
      <w:pPr>
        <w:pStyle w:val="Sommario1"/>
        <w:tabs>
          <w:tab w:val="right" w:leader="dot" w:pos="8210"/>
        </w:tabs>
        <w:rPr>
          <w:rFonts w:asciiTheme="minorHAnsi" w:eastAsiaTheme="minorEastAsia" w:hAnsiTheme="minorHAnsi" w:cstheme="minorBidi"/>
          <w:noProof/>
          <w:sz w:val="22"/>
          <w:szCs w:val="22"/>
        </w:rPr>
      </w:pPr>
      <w:hyperlink w:anchor="_Toc524079894" w:history="1">
        <w:r w:rsidRPr="00F326ED">
          <w:rPr>
            <w:rStyle w:val="Collegamentoipertestuale"/>
            <w:noProof/>
          </w:rPr>
          <w:t>Art. 5 -  Finalità del trattamento: Gestione del Personale ATA</w:t>
        </w:r>
        <w:r>
          <w:rPr>
            <w:noProof/>
            <w:webHidden/>
          </w:rPr>
          <w:tab/>
        </w:r>
        <w:r>
          <w:rPr>
            <w:noProof/>
            <w:webHidden/>
          </w:rPr>
          <w:fldChar w:fldCharType="begin"/>
        </w:r>
        <w:r>
          <w:rPr>
            <w:noProof/>
            <w:webHidden/>
          </w:rPr>
          <w:instrText xml:space="preserve"> PAGEREF _Toc524079894 \h </w:instrText>
        </w:r>
        <w:r>
          <w:rPr>
            <w:noProof/>
            <w:webHidden/>
          </w:rPr>
        </w:r>
        <w:r>
          <w:rPr>
            <w:noProof/>
            <w:webHidden/>
          </w:rPr>
          <w:fldChar w:fldCharType="separate"/>
        </w:r>
        <w:r>
          <w:rPr>
            <w:noProof/>
            <w:webHidden/>
          </w:rPr>
          <w:t>17</w:t>
        </w:r>
        <w:r>
          <w:rPr>
            <w:noProof/>
            <w:webHidden/>
          </w:rPr>
          <w:fldChar w:fldCharType="end"/>
        </w:r>
      </w:hyperlink>
    </w:p>
    <w:p w:rsidR="0011443C" w:rsidRDefault="0011443C">
      <w:pPr>
        <w:pStyle w:val="Sommario2"/>
        <w:tabs>
          <w:tab w:val="right" w:leader="dot" w:pos="8210"/>
        </w:tabs>
        <w:rPr>
          <w:rFonts w:asciiTheme="minorHAnsi" w:eastAsiaTheme="minorEastAsia" w:hAnsiTheme="minorHAnsi" w:cstheme="minorBidi"/>
          <w:noProof/>
          <w:sz w:val="22"/>
          <w:szCs w:val="22"/>
        </w:rPr>
      </w:pPr>
      <w:hyperlink w:anchor="_Toc524079895" w:history="1">
        <w:r w:rsidRPr="00F326ED">
          <w:rPr>
            <w:rStyle w:val="Collegamentoipertestuale"/>
            <w:noProof/>
          </w:rPr>
          <w:t>Art. 5.1 -  Categorie di interessati e categorie di dati personali</w:t>
        </w:r>
        <w:r>
          <w:rPr>
            <w:noProof/>
            <w:webHidden/>
          </w:rPr>
          <w:tab/>
        </w:r>
        <w:r>
          <w:rPr>
            <w:noProof/>
            <w:webHidden/>
          </w:rPr>
          <w:fldChar w:fldCharType="begin"/>
        </w:r>
        <w:r>
          <w:rPr>
            <w:noProof/>
            <w:webHidden/>
          </w:rPr>
          <w:instrText xml:space="preserve"> PAGEREF _Toc524079895 \h </w:instrText>
        </w:r>
        <w:r>
          <w:rPr>
            <w:noProof/>
            <w:webHidden/>
          </w:rPr>
        </w:r>
        <w:r>
          <w:rPr>
            <w:noProof/>
            <w:webHidden/>
          </w:rPr>
          <w:fldChar w:fldCharType="separate"/>
        </w:r>
        <w:r>
          <w:rPr>
            <w:noProof/>
            <w:webHidden/>
          </w:rPr>
          <w:t>17</w:t>
        </w:r>
        <w:r>
          <w:rPr>
            <w:noProof/>
            <w:webHidden/>
          </w:rPr>
          <w:fldChar w:fldCharType="end"/>
        </w:r>
      </w:hyperlink>
    </w:p>
    <w:p w:rsidR="0011443C" w:rsidRDefault="0011443C">
      <w:pPr>
        <w:pStyle w:val="Sommario2"/>
        <w:tabs>
          <w:tab w:val="right" w:leader="dot" w:pos="8210"/>
        </w:tabs>
        <w:rPr>
          <w:rFonts w:asciiTheme="minorHAnsi" w:eastAsiaTheme="minorEastAsia" w:hAnsiTheme="minorHAnsi" w:cstheme="minorBidi"/>
          <w:noProof/>
          <w:sz w:val="22"/>
          <w:szCs w:val="22"/>
        </w:rPr>
      </w:pPr>
      <w:hyperlink w:anchor="_Toc524079896" w:history="1">
        <w:r w:rsidRPr="00F326ED">
          <w:rPr>
            <w:rStyle w:val="Collegamentoipertestuale"/>
            <w:noProof/>
          </w:rPr>
          <w:t>Art. 5.2 -  Natura dei dati</w:t>
        </w:r>
        <w:r>
          <w:rPr>
            <w:noProof/>
            <w:webHidden/>
          </w:rPr>
          <w:tab/>
        </w:r>
        <w:r>
          <w:rPr>
            <w:noProof/>
            <w:webHidden/>
          </w:rPr>
          <w:fldChar w:fldCharType="begin"/>
        </w:r>
        <w:r>
          <w:rPr>
            <w:noProof/>
            <w:webHidden/>
          </w:rPr>
          <w:instrText xml:space="preserve"> PAGEREF _Toc524079896 \h </w:instrText>
        </w:r>
        <w:r>
          <w:rPr>
            <w:noProof/>
            <w:webHidden/>
          </w:rPr>
        </w:r>
        <w:r>
          <w:rPr>
            <w:noProof/>
            <w:webHidden/>
          </w:rPr>
          <w:fldChar w:fldCharType="separate"/>
        </w:r>
        <w:r>
          <w:rPr>
            <w:noProof/>
            <w:webHidden/>
          </w:rPr>
          <w:t>18</w:t>
        </w:r>
        <w:r>
          <w:rPr>
            <w:noProof/>
            <w:webHidden/>
          </w:rPr>
          <w:fldChar w:fldCharType="end"/>
        </w:r>
      </w:hyperlink>
    </w:p>
    <w:p w:rsidR="0011443C" w:rsidRDefault="0011443C">
      <w:pPr>
        <w:pStyle w:val="Sommario2"/>
        <w:tabs>
          <w:tab w:val="right" w:leader="dot" w:pos="8210"/>
        </w:tabs>
        <w:rPr>
          <w:rFonts w:asciiTheme="minorHAnsi" w:eastAsiaTheme="minorEastAsia" w:hAnsiTheme="minorHAnsi" w:cstheme="minorBidi"/>
          <w:noProof/>
          <w:sz w:val="22"/>
          <w:szCs w:val="22"/>
        </w:rPr>
      </w:pPr>
      <w:hyperlink w:anchor="_Toc524079897" w:history="1">
        <w:r w:rsidRPr="00F326ED">
          <w:rPr>
            <w:rStyle w:val="Collegamentoipertestuale"/>
            <w:noProof/>
          </w:rPr>
          <w:t>Art. 5.3 -  Ambito di comunicazione dei dati</w:t>
        </w:r>
        <w:r>
          <w:rPr>
            <w:noProof/>
            <w:webHidden/>
          </w:rPr>
          <w:tab/>
        </w:r>
        <w:r>
          <w:rPr>
            <w:noProof/>
            <w:webHidden/>
          </w:rPr>
          <w:fldChar w:fldCharType="begin"/>
        </w:r>
        <w:r>
          <w:rPr>
            <w:noProof/>
            <w:webHidden/>
          </w:rPr>
          <w:instrText xml:space="preserve"> PAGEREF _Toc524079897 \h </w:instrText>
        </w:r>
        <w:r>
          <w:rPr>
            <w:noProof/>
            <w:webHidden/>
          </w:rPr>
        </w:r>
        <w:r>
          <w:rPr>
            <w:noProof/>
            <w:webHidden/>
          </w:rPr>
          <w:fldChar w:fldCharType="separate"/>
        </w:r>
        <w:r>
          <w:rPr>
            <w:noProof/>
            <w:webHidden/>
          </w:rPr>
          <w:t>20</w:t>
        </w:r>
        <w:r>
          <w:rPr>
            <w:noProof/>
            <w:webHidden/>
          </w:rPr>
          <w:fldChar w:fldCharType="end"/>
        </w:r>
      </w:hyperlink>
    </w:p>
    <w:p w:rsidR="0011443C" w:rsidRDefault="0011443C">
      <w:pPr>
        <w:pStyle w:val="Sommario2"/>
        <w:tabs>
          <w:tab w:val="right" w:leader="dot" w:pos="8210"/>
        </w:tabs>
        <w:rPr>
          <w:rFonts w:asciiTheme="minorHAnsi" w:eastAsiaTheme="minorEastAsia" w:hAnsiTheme="minorHAnsi" w:cstheme="minorBidi"/>
          <w:noProof/>
          <w:sz w:val="22"/>
          <w:szCs w:val="22"/>
        </w:rPr>
      </w:pPr>
      <w:hyperlink w:anchor="_Toc524079898" w:history="1">
        <w:r w:rsidRPr="00F326ED">
          <w:rPr>
            <w:rStyle w:val="Collegamentoipertestuale"/>
            <w:noProof/>
          </w:rPr>
          <w:t>Art. 5.4 -  Trasferimenti di dati verso un paese terzo</w:t>
        </w:r>
        <w:r>
          <w:rPr>
            <w:noProof/>
            <w:webHidden/>
          </w:rPr>
          <w:tab/>
        </w:r>
        <w:r>
          <w:rPr>
            <w:noProof/>
            <w:webHidden/>
          </w:rPr>
          <w:fldChar w:fldCharType="begin"/>
        </w:r>
        <w:r>
          <w:rPr>
            <w:noProof/>
            <w:webHidden/>
          </w:rPr>
          <w:instrText xml:space="preserve"> PAGEREF _Toc524079898 \h </w:instrText>
        </w:r>
        <w:r>
          <w:rPr>
            <w:noProof/>
            <w:webHidden/>
          </w:rPr>
        </w:r>
        <w:r>
          <w:rPr>
            <w:noProof/>
            <w:webHidden/>
          </w:rPr>
          <w:fldChar w:fldCharType="separate"/>
        </w:r>
        <w:r>
          <w:rPr>
            <w:noProof/>
            <w:webHidden/>
          </w:rPr>
          <w:t>22</w:t>
        </w:r>
        <w:r>
          <w:rPr>
            <w:noProof/>
            <w:webHidden/>
          </w:rPr>
          <w:fldChar w:fldCharType="end"/>
        </w:r>
      </w:hyperlink>
    </w:p>
    <w:p w:rsidR="0011443C" w:rsidRDefault="0011443C">
      <w:pPr>
        <w:pStyle w:val="Sommario2"/>
        <w:tabs>
          <w:tab w:val="right" w:leader="dot" w:pos="8210"/>
        </w:tabs>
        <w:rPr>
          <w:rFonts w:asciiTheme="minorHAnsi" w:eastAsiaTheme="minorEastAsia" w:hAnsiTheme="minorHAnsi" w:cstheme="minorBidi"/>
          <w:noProof/>
          <w:sz w:val="22"/>
          <w:szCs w:val="22"/>
        </w:rPr>
      </w:pPr>
      <w:hyperlink w:anchor="_Toc524079899" w:history="1">
        <w:r w:rsidRPr="00F326ED">
          <w:rPr>
            <w:rStyle w:val="Collegamentoipertestuale"/>
            <w:noProof/>
          </w:rPr>
          <w:t>Art. 5.5 -  Termini previsti per la cancellazione delle diverse categorie di dati</w:t>
        </w:r>
        <w:r>
          <w:rPr>
            <w:noProof/>
            <w:webHidden/>
          </w:rPr>
          <w:tab/>
        </w:r>
        <w:r>
          <w:rPr>
            <w:noProof/>
            <w:webHidden/>
          </w:rPr>
          <w:fldChar w:fldCharType="begin"/>
        </w:r>
        <w:r>
          <w:rPr>
            <w:noProof/>
            <w:webHidden/>
          </w:rPr>
          <w:instrText xml:space="preserve"> PAGEREF _Toc524079899 \h </w:instrText>
        </w:r>
        <w:r>
          <w:rPr>
            <w:noProof/>
            <w:webHidden/>
          </w:rPr>
        </w:r>
        <w:r>
          <w:rPr>
            <w:noProof/>
            <w:webHidden/>
          </w:rPr>
          <w:fldChar w:fldCharType="separate"/>
        </w:r>
        <w:r>
          <w:rPr>
            <w:noProof/>
            <w:webHidden/>
          </w:rPr>
          <w:t>22</w:t>
        </w:r>
        <w:r>
          <w:rPr>
            <w:noProof/>
            <w:webHidden/>
          </w:rPr>
          <w:fldChar w:fldCharType="end"/>
        </w:r>
      </w:hyperlink>
    </w:p>
    <w:p w:rsidR="0011443C" w:rsidRDefault="0011443C">
      <w:pPr>
        <w:pStyle w:val="Sommario2"/>
        <w:tabs>
          <w:tab w:val="right" w:leader="dot" w:pos="8210"/>
        </w:tabs>
        <w:rPr>
          <w:rFonts w:asciiTheme="minorHAnsi" w:eastAsiaTheme="minorEastAsia" w:hAnsiTheme="minorHAnsi" w:cstheme="minorBidi"/>
          <w:noProof/>
          <w:sz w:val="22"/>
          <w:szCs w:val="22"/>
        </w:rPr>
      </w:pPr>
      <w:hyperlink w:anchor="_Toc524079900" w:history="1">
        <w:r w:rsidRPr="00F326ED">
          <w:rPr>
            <w:rStyle w:val="Collegamentoipertestuale"/>
            <w:noProof/>
          </w:rPr>
          <w:t>Art. 5.6 -  Misure tecniche ed organizzative di sicurezza di cui all’art. 32 del Regolamento UE 2016/679</w:t>
        </w:r>
        <w:r>
          <w:rPr>
            <w:noProof/>
            <w:webHidden/>
          </w:rPr>
          <w:tab/>
        </w:r>
        <w:r>
          <w:rPr>
            <w:noProof/>
            <w:webHidden/>
          </w:rPr>
          <w:fldChar w:fldCharType="begin"/>
        </w:r>
        <w:r>
          <w:rPr>
            <w:noProof/>
            <w:webHidden/>
          </w:rPr>
          <w:instrText xml:space="preserve"> PAGEREF _Toc524079900 \h </w:instrText>
        </w:r>
        <w:r>
          <w:rPr>
            <w:noProof/>
            <w:webHidden/>
          </w:rPr>
        </w:r>
        <w:r>
          <w:rPr>
            <w:noProof/>
            <w:webHidden/>
          </w:rPr>
          <w:fldChar w:fldCharType="separate"/>
        </w:r>
        <w:r>
          <w:rPr>
            <w:noProof/>
            <w:webHidden/>
          </w:rPr>
          <w:t>23</w:t>
        </w:r>
        <w:r>
          <w:rPr>
            <w:noProof/>
            <w:webHidden/>
          </w:rPr>
          <w:fldChar w:fldCharType="end"/>
        </w:r>
      </w:hyperlink>
    </w:p>
    <w:p w:rsidR="0011443C" w:rsidRDefault="0011443C">
      <w:pPr>
        <w:pStyle w:val="Sommario1"/>
        <w:tabs>
          <w:tab w:val="right" w:leader="dot" w:pos="8210"/>
        </w:tabs>
        <w:rPr>
          <w:rFonts w:asciiTheme="minorHAnsi" w:eastAsiaTheme="minorEastAsia" w:hAnsiTheme="minorHAnsi" w:cstheme="minorBidi"/>
          <w:noProof/>
          <w:sz w:val="22"/>
          <w:szCs w:val="22"/>
        </w:rPr>
      </w:pPr>
      <w:hyperlink w:anchor="_Toc524079901" w:history="1">
        <w:r w:rsidRPr="00F326ED">
          <w:rPr>
            <w:rStyle w:val="Collegamentoipertestuale"/>
            <w:noProof/>
          </w:rPr>
          <w:t>Art. 6 -  Finalità del trattamento: Gestione Alunni Diversamente Abili (Alunni “H”)</w:t>
        </w:r>
        <w:r>
          <w:rPr>
            <w:noProof/>
            <w:webHidden/>
          </w:rPr>
          <w:tab/>
        </w:r>
        <w:r>
          <w:rPr>
            <w:noProof/>
            <w:webHidden/>
          </w:rPr>
          <w:fldChar w:fldCharType="begin"/>
        </w:r>
        <w:r>
          <w:rPr>
            <w:noProof/>
            <w:webHidden/>
          </w:rPr>
          <w:instrText xml:space="preserve"> PAGEREF _Toc524079901 \h </w:instrText>
        </w:r>
        <w:r>
          <w:rPr>
            <w:noProof/>
            <w:webHidden/>
          </w:rPr>
        </w:r>
        <w:r>
          <w:rPr>
            <w:noProof/>
            <w:webHidden/>
          </w:rPr>
          <w:fldChar w:fldCharType="separate"/>
        </w:r>
        <w:r>
          <w:rPr>
            <w:noProof/>
            <w:webHidden/>
          </w:rPr>
          <w:t>25</w:t>
        </w:r>
        <w:r>
          <w:rPr>
            <w:noProof/>
            <w:webHidden/>
          </w:rPr>
          <w:fldChar w:fldCharType="end"/>
        </w:r>
      </w:hyperlink>
    </w:p>
    <w:p w:rsidR="0011443C" w:rsidRDefault="0011443C">
      <w:pPr>
        <w:pStyle w:val="Sommario2"/>
        <w:tabs>
          <w:tab w:val="right" w:leader="dot" w:pos="8210"/>
        </w:tabs>
        <w:rPr>
          <w:rFonts w:asciiTheme="minorHAnsi" w:eastAsiaTheme="minorEastAsia" w:hAnsiTheme="minorHAnsi" w:cstheme="minorBidi"/>
          <w:noProof/>
          <w:sz w:val="22"/>
          <w:szCs w:val="22"/>
        </w:rPr>
      </w:pPr>
      <w:hyperlink w:anchor="_Toc524079902" w:history="1">
        <w:r w:rsidRPr="00F326ED">
          <w:rPr>
            <w:rStyle w:val="Collegamentoipertestuale"/>
            <w:noProof/>
          </w:rPr>
          <w:t>Art. 6.1 -  Categorie di interessati e categorie di dati personali</w:t>
        </w:r>
        <w:r>
          <w:rPr>
            <w:noProof/>
            <w:webHidden/>
          </w:rPr>
          <w:tab/>
        </w:r>
        <w:r>
          <w:rPr>
            <w:noProof/>
            <w:webHidden/>
          </w:rPr>
          <w:fldChar w:fldCharType="begin"/>
        </w:r>
        <w:r>
          <w:rPr>
            <w:noProof/>
            <w:webHidden/>
          </w:rPr>
          <w:instrText xml:space="preserve"> PAGEREF _Toc524079902 \h </w:instrText>
        </w:r>
        <w:r>
          <w:rPr>
            <w:noProof/>
            <w:webHidden/>
          </w:rPr>
        </w:r>
        <w:r>
          <w:rPr>
            <w:noProof/>
            <w:webHidden/>
          </w:rPr>
          <w:fldChar w:fldCharType="separate"/>
        </w:r>
        <w:r>
          <w:rPr>
            <w:noProof/>
            <w:webHidden/>
          </w:rPr>
          <w:t>25</w:t>
        </w:r>
        <w:r>
          <w:rPr>
            <w:noProof/>
            <w:webHidden/>
          </w:rPr>
          <w:fldChar w:fldCharType="end"/>
        </w:r>
      </w:hyperlink>
    </w:p>
    <w:p w:rsidR="0011443C" w:rsidRDefault="0011443C">
      <w:pPr>
        <w:pStyle w:val="Sommario2"/>
        <w:tabs>
          <w:tab w:val="right" w:leader="dot" w:pos="8210"/>
        </w:tabs>
        <w:rPr>
          <w:rFonts w:asciiTheme="minorHAnsi" w:eastAsiaTheme="minorEastAsia" w:hAnsiTheme="minorHAnsi" w:cstheme="minorBidi"/>
          <w:noProof/>
          <w:sz w:val="22"/>
          <w:szCs w:val="22"/>
        </w:rPr>
      </w:pPr>
      <w:hyperlink w:anchor="_Toc524079903" w:history="1">
        <w:r w:rsidRPr="00F326ED">
          <w:rPr>
            <w:rStyle w:val="Collegamentoipertestuale"/>
            <w:noProof/>
          </w:rPr>
          <w:t>Art. 6.2 -  Natura dei dati</w:t>
        </w:r>
        <w:r>
          <w:rPr>
            <w:noProof/>
            <w:webHidden/>
          </w:rPr>
          <w:tab/>
        </w:r>
        <w:r>
          <w:rPr>
            <w:noProof/>
            <w:webHidden/>
          </w:rPr>
          <w:fldChar w:fldCharType="begin"/>
        </w:r>
        <w:r>
          <w:rPr>
            <w:noProof/>
            <w:webHidden/>
          </w:rPr>
          <w:instrText xml:space="preserve"> PAGEREF _Toc524079903 \h </w:instrText>
        </w:r>
        <w:r>
          <w:rPr>
            <w:noProof/>
            <w:webHidden/>
          </w:rPr>
        </w:r>
        <w:r>
          <w:rPr>
            <w:noProof/>
            <w:webHidden/>
          </w:rPr>
          <w:fldChar w:fldCharType="separate"/>
        </w:r>
        <w:r>
          <w:rPr>
            <w:noProof/>
            <w:webHidden/>
          </w:rPr>
          <w:t>25</w:t>
        </w:r>
        <w:r>
          <w:rPr>
            <w:noProof/>
            <w:webHidden/>
          </w:rPr>
          <w:fldChar w:fldCharType="end"/>
        </w:r>
      </w:hyperlink>
    </w:p>
    <w:p w:rsidR="0011443C" w:rsidRDefault="0011443C">
      <w:pPr>
        <w:pStyle w:val="Sommario2"/>
        <w:tabs>
          <w:tab w:val="right" w:leader="dot" w:pos="8210"/>
        </w:tabs>
        <w:rPr>
          <w:rFonts w:asciiTheme="minorHAnsi" w:eastAsiaTheme="minorEastAsia" w:hAnsiTheme="minorHAnsi" w:cstheme="minorBidi"/>
          <w:noProof/>
          <w:sz w:val="22"/>
          <w:szCs w:val="22"/>
        </w:rPr>
      </w:pPr>
      <w:hyperlink w:anchor="_Toc524079904" w:history="1">
        <w:r w:rsidRPr="00F326ED">
          <w:rPr>
            <w:rStyle w:val="Collegamentoipertestuale"/>
            <w:noProof/>
          </w:rPr>
          <w:t>Art. 6.3 -  Ambito di comunicazione dei dati</w:t>
        </w:r>
        <w:r>
          <w:rPr>
            <w:noProof/>
            <w:webHidden/>
          </w:rPr>
          <w:tab/>
        </w:r>
        <w:r>
          <w:rPr>
            <w:noProof/>
            <w:webHidden/>
          </w:rPr>
          <w:fldChar w:fldCharType="begin"/>
        </w:r>
        <w:r>
          <w:rPr>
            <w:noProof/>
            <w:webHidden/>
          </w:rPr>
          <w:instrText xml:space="preserve"> PAGEREF _Toc524079904 \h </w:instrText>
        </w:r>
        <w:r>
          <w:rPr>
            <w:noProof/>
            <w:webHidden/>
          </w:rPr>
        </w:r>
        <w:r>
          <w:rPr>
            <w:noProof/>
            <w:webHidden/>
          </w:rPr>
          <w:fldChar w:fldCharType="separate"/>
        </w:r>
        <w:r>
          <w:rPr>
            <w:noProof/>
            <w:webHidden/>
          </w:rPr>
          <w:t>26</w:t>
        </w:r>
        <w:r>
          <w:rPr>
            <w:noProof/>
            <w:webHidden/>
          </w:rPr>
          <w:fldChar w:fldCharType="end"/>
        </w:r>
      </w:hyperlink>
    </w:p>
    <w:p w:rsidR="0011443C" w:rsidRDefault="0011443C">
      <w:pPr>
        <w:pStyle w:val="Sommario2"/>
        <w:tabs>
          <w:tab w:val="right" w:leader="dot" w:pos="8210"/>
        </w:tabs>
        <w:rPr>
          <w:rFonts w:asciiTheme="minorHAnsi" w:eastAsiaTheme="minorEastAsia" w:hAnsiTheme="minorHAnsi" w:cstheme="minorBidi"/>
          <w:noProof/>
          <w:sz w:val="22"/>
          <w:szCs w:val="22"/>
        </w:rPr>
      </w:pPr>
      <w:hyperlink w:anchor="_Toc524079905" w:history="1">
        <w:r w:rsidRPr="00F326ED">
          <w:rPr>
            <w:rStyle w:val="Collegamentoipertestuale"/>
            <w:noProof/>
          </w:rPr>
          <w:t>Art. 6.4 -  Trasferimenti di dati verso un paese terzo</w:t>
        </w:r>
        <w:r>
          <w:rPr>
            <w:noProof/>
            <w:webHidden/>
          </w:rPr>
          <w:tab/>
        </w:r>
        <w:r>
          <w:rPr>
            <w:noProof/>
            <w:webHidden/>
          </w:rPr>
          <w:fldChar w:fldCharType="begin"/>
        </w:r>
        <w:r>
          <w:rPr>
            <w:noProof/>
            <w:webHidden/>
          </w:rPr>
          <w:instrText xml:space="preserve"> PAGEREF _Toc524079905 \h </w:instrText>
        </w:r>
        <w:r>
          <w:rPr>
            <w:noProof/>
            <w:webHidden/>
          </w:rPr>
        </w:r>
        <w:r>
          <w:rPr>
            <w:noProof/>
            <w:webHidden/>
          </w:rPr>
          <w:fldChar w:fldCharType="separate"/>
        </w:r>
        <w:r>
          <w:rPr>
            <w:noProof/>
            <w:webHidden/>
          </w:rPr>
          <w:t>26</w:t>
        </w:r>
        <w:r>
          <w:rPr>
            <w:noProof/>
            <w:webHidden/>
          </w:rPr>
          <w:fldChar w:fldCharType="end"/>
        </w:r>
      </w:hyperlink>
    </w:p>
    <w:p w:rsidR="0011443C" w:rsidRDefault="0011443C">
      <w:pPr>
        <w:pStyle w:val="Sommario2"/>
        <w:tabs>
          <w:tab w:val="right" w:leader="dot" w:pos="8210"/>
        </w:tabs>
        <w:rPr>
          <w:rFonts w:asciiTheme="minorHAnsi" w:eastAsiaTheme="minorEastAsia" w:hAnsiTheme="minorHAnsi" w:cstheme="minorBidi"/>
          <w:noProof/>
          <w:sz w:val="22"/>
          <w:szCs w:val="22"/>
        </w:rPr>
      </w:pPr>
      <w:hyperlink w:anchor="_Toc524079906" w:history="1">
        <w:r w:rsidRPr="00F326ED">
          <w:rPr>
            <w:rStyle w:val="Collegamentoipertestuale"/>
            <w:noProof/>
          </w:rPr>
          <w:t>Art. 6.5 -  Termini previsti per la cancellazione delle diverse categorie di dati</w:t>
        </w:r>
        <w:r>
          <w:rPr>
            <w:noProof/>
            <w:webHidden/>
          </w:rPr>
          <w:tab/>
        </w:r>
        <w:r>
          <w:rPr>
            <w:noProof/>
            <w:webHidden/>
          </w:rPr>
          <w:fldChar w:fldCharType="begin"/>
        </w:r>
        <w:r>
          <w:rPr>
            <w:noProof/>
            <w:webHidden/>
          </w:rPr>
          <w:instrText xml:space="preserve"> PAGEREF _Toc524079906 \h </w:instrText>
        </w:r>
        <w:r>
          <w:rPr>
            <w:noProof/>
            <w:webHidden/>
          </w:rPr>
        </w:r>
        <w:r>
          <w:rPr>
            <w:noProof/>
            <w:webHidden/>
          </w:rPr>
          <w:fldChar w:fldCharType="separate"/>
        </w:r>
        <w:r>
          <w:rPr>
            <w:noProof/>
            <w:webHidden/>
          </w:rPr>
          <w:t>26</w:t>
        </w:r>
        <w:r>
          <w:rPr>
            <w:noProof/>
            <w:webHidden/>
          </w:rPr>
          <w:fldChar w:fldCharType="end"/>
        </w:r>
      </w:hyperlink>
    </w:p>
    <w:p w:rsidR="0011443C" w:rsidRDefault="0011443C">
      <w:pPr>
        <w:pStyle w:val="Sommario2"/>
        <w:tabs>
          <w:tab w:val="right" w:leader="dot" w:pos="8210"/>
        </w:tabs>
        <w:rPr>
          <w:rFonts w:asciiTheme="minorHAnsi" w:eastAsiaTheme="minorEastAsia" w:hAnsiTheme="minorHAnsi" w:cstheme="minorBidi"/>
          <w:noProof/>
          <w:sz w:val="22"/>
          <w:szCs w:val="22"/>
        </w:rPr>
      </w:pPr>
      <w:hyperlink w:anchor="_Toc524079907" w:history="1">
        <w:r w:rsidRPr="00F326ED">
          <w:rPr>
            <w:rStyle w:val="Collegamentoipertestuale"/>
            <w:noProof/>
          </w:rPr>
          <w:t>Art. 6.6 -  Misure tecniche ed organizzative di sicurezza di cui all’art. 32 del Regolamento UE 2016/679</w:t>
        </w:r>
        <w:r>
          <w:rPr>
            <w:noProof/>
            <w:webHidden/>
          </w:rPr>
          <w:tab/>
        </w:r>
        <w:r>
          <w:rPr>
            <w:noProof/>
            <w:webHidden/>
          </w:rPr>
          <w:fldChar w:fldCharType="begin"/>
        </w:r>
        <w:r>
          <w:rPr>
            <w:noProof/>
            <w:webHidden/>
          </w:rPr>
          <w:instrText xml:space="preserve"> PAGEREF _Toc524079907 \h </w:instrText>
        </w:r>
        <w:r>
          <w:rPr>
            <w:noProof/>
            <w:webHidden/>
          </w:rPr>
        </w:r>
        <w:r>
          <w:rPr>
            <w:noProof/>
            <w:webHidden/>
          </w:rPr>
          <w:fldChar w:fldCharType="separate"/>
        </w:r>
        <w:r>
          <w:rPr>
            <w:noProof/>
            <w:webHidden/>
          </w:rPr>
          <w:t>27</w:t>
        </w:r>
        <w:r>
          <w:rPr>
            <w:noProof/>
            <w:webHidden/>
          </w:rPr>
          <w:fldChar w:fldCharType="end"/>
        </w:r>
      </w:hyperlink>
    </w:p>
    <w:p w:rsidR="0011443C" w:rsidRDefault="0011443C">
      <w:pPr>
        <w:pStyle w:val="Sommario1"/>
        <w:tabs>
          <w:tab w:val="right" w:leader="dot" w:pos="8210"/>
        </w:tabs>
        <w:rPr>
          <w:rFonts w:asciiTheme="minorHAnsi" w:eastAsiaTheme="minorEastAsia" w:hAnsiTheme="minorHAnsi" w:cstheme="minorBidi"/>
          <w:noProof/>
          <w:sz w:val="22"/>
          <w:szCs w:val="22"/>
        </w:rPr>
      </w:pPr>
      <w:hyperlink w:anchor="_Toc524079908" w:history="1">
        <w:r w:rsidRPr="00F326ED">
          <w:rPr>
            <w:rStyle w:val="Collegamentoipertestuale"/>
            <w:noProof/>
          </w:rPr>
          <w:t>Art. 7 -  Finalità del trattamento: Gestione Fornitori di Beni e Servizi</w:t>
        </w:r>
        <w:r>
          <w:rPr>
            <w:noProof/>
            <w:webHidden/>
          </w:rPr>
          <w:tab/>
        </w:r>
        <w:r>
          <w:rPr>
            <w:noProof/>
            <w:webHidden/>
          </w:rPr>
          <w:fldChar w:fldCharType="begin"/>
        </w:r>
        <w:r>
          <w:rPr>
            <w:noProof/>
            <w:webHidden/>
          </w:rPr>
          <w:instrText xml:space="preserve"> PAGEREF _Toc524079908 \h </w:instrText>
        </w:r>
        <w:r>
          <w:rPr>
            <w:noProof/>
            <w:webHidden/>
          </w:rPr>
        </w:r>
        <w:r>
          <w:rPr>
            <w:noProof/>
            <w:webHidden/>
          </w:rPr>
          <w:fldChar w:fldCharType="separate"/>
        </w:r>
        <w:r>
          <w:rPr>
            <w:noProof/>
            <w:webHidden/>
          </w:rPr>
          <w:t>29</w:t>
        </w:r>
        <w:r>
          <w:rPr>
            <w:noProof/>
            <w:webHidden/>
          </w:rPr>
          <w:fldChar w:fldCharType="end"/>
        </w:r>
      </w:hyperlink>
    </w:p>
    <w:p w:rsidR="0011443C" w:rsidRDefault="0011443C">
      <w:pPr>
        <w:pStyle w:val="Sommario2"/>
        <w:tabs>
          <w:tab w:val="right" w:leader="dot" w:pos="8210"/>
        </w:tabs>
        <w:rPr>
          <w:rFonts w:asciiTheme="minorHAnsi" w:eastAsiaTheme="minorEastAsia" w:hAnsiTheme="minorHAnsi" w:cstheme="minorBidi"/>
          <w:noProof/>
          <w:sz w:val="22"/>
          <w:szCs w:val="22"/>
        </w:rPr>
      </w:pPr>
      <w:hyperlink w:anchor="_Toc524079909" w:history="1">
        <w:r w:rsidRPr="00F326ED">
          <w:rPr>
            <w:rStyle w:val="Collegamentoipertestuale"/>
            <w:noProof/>
          </w:rPr>
          <w:t>Art. 7.1 -  Categorie di interessati e categorie di dati personali</w:t>
        </w:r>
        <w:r>
          <w:rPr>
            <w:noProof/>
            <w:webHidden/>
          </w:rPr>
          <w:tab/>
        </w:r>
        <w:r>
          <w:rPr>
            <w:noProof/>
            <w:webHidden/>
          </w:rPr>
          <w:fldChar w:fldCharType="begin"/>
        </w:r>
        <w:r>
          <w:rPr>
            <w:noProof/>
            <w:webHidden/>
          </w:rPr>
          <w:instrText xml:space="preserve"> PAGEREF _Toc524079909 \h </w:instrText>
        </w:r>
        <w:r>
          <w:rPr>
            <w:noProof/>
            <w:webHidden/>
          </w:rPr>
        </w:r>
        <w:r>
          <w:rPr>
            <w:noProof/>
            <w:webHidden/>
          </w:rPr>
          <w:fldChar w:fldCharType="separate"/>
        </w:r>
        <w:r>
          <w:rPr>
            <w:noProof/>
            <w:webHidden/>
          </w:rPr>
          <w:t>29</w:t>
        </w:r>
        <w:r>
          <w:rPr>
            <w:noProof/>
            <w:webHidden/>
          </w:rPr>
          <w:fldChar w:fldCharType="end"/>
        </w:r>
      </w:hyperlink>
    </w:p>
    <w:p w:rsidR="0011443C" w:rsidRDefault="0011443C">
      <w:pPr>
        <w:pStyle w:val="Sommario2"/>
        <w:tabs>
          <w:tab w:val="right" w:leader="dot" w:pos="8210"/>
        </w:tabs>
        <w:rPr>
          <w:rFonts w:asciiTheme="minorHAnsi" w:eastAsiaTheme="minorEastAsia" w:hAnsiTheme="minorHAnsi" w:cstheme="minorBidi"/>
          <w:noProof/>
          <w:sz w:val="22"/>
          <w:szCs w:val="22"/>
        </w:rPr>
      </w:pPr>
      <w:hyperlink w:anchor="_Toc524079910" w:history="1">
        <w:r w:rsidRPr="00F326ED">
          <w:rPr>
            <w:rStyle w:val="Collegamentoipertestuale"/>
            <w:noProof/>
          </w:rPr>
          <w:t>Art. 7.2 -  Natura dei dati</w:t>
        </w:r>
        <w:r>
          <w:rPr>
            <w:noProof/>
            <w:webHidden/>
          </w:rPr>
          <w:tab/>
        </w:r>
        <w:r>
          <w:rPr>
            <w:noProof/>
            <w:webHidden/>
          </w:rPr>
          <w:fldChar w:fldCharType="begin"/>
        </w:r>
        <w:r>
          <w:rPr>
            <w:noProof/>
            <w:webHidden/>
          </w:rPr>
          <w:instrText xml:space="preserve"> PAGEREF _Toc524079910 \h </w:instrText>
        </w:r>
        <w:r>
          <w:rPr>
            <w:noProof/>
            <w:webHidden/>
          </w:rPr>
        </w:r>
        <w:r>
          <w:rPr>
            <w:noProof/>
            <w:webHidden/>
          </w:rPr>
          <w:fldChar w:fldCharType="separate"/>
        </w:r>
        <w:r>
          <w:rPr>
            <w:noProof/>
            <w:webHidden/>
          </w:rPr>
          <w:t>29</w:t>
        </w:r>
        <w:r>
          <w:rPr>
            <w:noProof/>
            <w:webHidden/>
          </w:rPr>
          <w:fldChar w:fldCharType="end"/>
        </w:r>
      </w:hyperlink>
    </w:p>
    <w:p w:rsidR="0011443C" w:rsidRDefault="0011443C">
      <w:pPr>
        <w:pStyle w:val="Sommario2"/>
        <w:tabs>
          <w:tab w:val="right" w:leader="dot" w:pos="8210"/>
        </w:tabs>
        <w:rPr>
          <w:rFonts w:asciiTheme="minorHAnsi" w:eastAsiaTheme="minorEastAsia" w:hAnsiTheme="minorHAnsi" w:cstheme="minorBidi"/>
          <w:noProof/>
          <w:sz w:val="22"/>
          <w:szCs w:val="22"/>
        </w:rPr>
      </w:pPr>
      <w:hyperlink w:anchor="_Toc524079911" w:history="1">
        <w:r w:rsidRPr="00F326ED">
          <w:rPr>
            <w:rStyle w:val="Collegamentoipertestuale"/>
            <w:noProof/>
          </w:rPr>
          <w:t>Art. 7.3 -  Ambito di comunicazione dei dati</w:t>
        </w:r>
        <w:r>
          <w:rPr>
            <w:noProof/>
            <w:webHidden/>
          </w:rPr>
          <w:tab/>
        </w:r>
        <w:r>
          <w:rPr>
            <w:noProof/>
            <w:webHidden/>
          </w:rPr>
          <w:fldChar w:fldCharType="begin"/>
        </w:r>
        <w:r>
          <w:rPr>
            <w:noProof/>
            <w:webHidden/>
          </w:rPr>
          <w:instrText xml:space="preserve"> PAGEREF _Toc524079911 \h </w:instrText>
        </w:r>
        <w:r>
          <w:rPr>
            <w:noProof/>
            <w:webHidden/>
          </w:rPr>
        </w:r>
        <w:r>
          <w:rPr>
            <w:noProof/>
            <w:webHidden/>
          </w:rPr>
          <w:fldChar w:fldCharType="separate"/>
        </w:r>
        <w:r>
          <w:rPr>
            <w:noProof/>
            <w:webHidden/>
          </w:rPr>
          <w:t>29</w:t>
        </w:r>
        <w:r>
          <w:rPr>
            <w:noProof/>
            <w:webHidden/>
          </w:rPr>
          <w:fldChar w:fldCharType="end"/>
        </w:r>
      </w:hyperlink>
    </w:p>
    <w:p w:rsidR="0011443C" w:rsidRDefault="0011443C">
      <w:pPr>
        <w:pStyle w:val="Sommario2"/>
        <w:tabs>
          <w:tab w:val="right" w:leader="dot" w:pos="8210"/>
        </w:tabs>
        <w:rPr>
          <w:rFonts w:asciiTheme="minorHAnsi" w:eastAsiaTheme="minorEastAsia" w:hAnsiTheme="minorHAnsi" w:cstheme="minorBidi"/>
          <w:noProof/>
          <w:sz w:val="22"/>
          <w:szCs w:val="22"/>
        </w:rPr>
      </w:pPr>
      <w:hyperlink w:anchor="_Toc524079912" w:history="1">
        <w:r w:rsidRPr="00F326ED">
          <w:rPr>
            <w:rStyle w:val="Collegamentoipertestuale"/>
            <w:noProof/>
          </w:rPr>
          <w:t>Art. 7.4 -  Trasferimenti di dati verso un paese terzo</w:t>
        </w:r>
        <w:r>
          <w:rPr>
            <w:noProof/>
            <w:webHidden/>
          </w:rPr>
          <w:tab/>
        </w:r>
        <w:r>
          <w:rPr>
            <w:noProof/>
            <w:webHidden/>
          </w:rPr>
          <w:fldChar w:fldCharType="begin"/>
        </w:r>
        <w:r>
          <w:rPr>
            <w:noProof/>
            <w:webHidden/>
          </w:rPr>
          <w:instrText xml:space="preserve"> PAGEREF _Toc524079912 \h </w:instrText>
        </w:r>
        <w:r>
          <w:rPr>
            <w:noProof/>
            <w:webHidden/>
          </w:rPr>
        </w:r>
        <w:r>
          <w:rPr>
            <w:noProof/>
            <w:webHidden/>
          </w:rPr>
          <w:fldChar w:fldCharType="separate"/>
        </w:r>
        <w:r>
          <w:rPr>
            <w:noProof/>
            <w:webHidden/>
          </w:rPr>
          <w:t>30</w:t>
        </w:r>
        <w:r>
          <w:rPr>
            <w:noProof/>
            <w:webHidden/>
          </w:rPr>
          <w:fldChar w:fldCharType="end"/>
        </w:r>
      </w:hyperlink>
    </w:p>
    <w:p w:rsidR="0011443C" w:rsidRDefault="0011443C">
      <w:pPr>
        <w:pStyle w:val="Sommario2"/>
        <w:tabs>
          <w:tab w:val="right" w:leader="dot" w:pos="8210"/>
        </w:tabs>
        <w:rPr>
          <w:rFonts w:asciiTheme="minorHAnsi" w:eastAsiaTheme="minorEastAsia" w:hAnsiTheme="minorHAnsi" w:cstheme="minorBidi"/>
          <w:noProof/>
          <w:sz w:val="22"/>
          <w:szCs w:val="22"/>
        </w:rPr>
      </w:pPr>
      <w:hyperlink w:anchor="_Toc524079913" w:history="1">
        <w:r w:rsidRPr="00F326ED">
          <w:rPr>
            <w:rStyle w:val="Collegamentoipertestuale"/>
            <w:noProof/>
          </w:rPr>
          <w:t>Art. 7.5 -  Termini previsti per la cancellazione delle diverse categorie di dati</w:t>
        </w:r>
        <w:r>
          <w:rPr>
            <w:noProof/>
            <w:webHidden/>
          </w:rPr>
          <w:tab/>
        </w:r>
        <w:r>
          <w:rPr>
            <w:noProof/>
            <w:webHidden/>
          </w:rPr>
          <w:fldChar w:fldCharType="begin"/>
        </w:r>
        <w:r>
          <w:rPr>
            <w:noProof/>
            <w:webHidden/>
          </w:rPr>
          <w:instrText xml:space="preserve"> PAGEREF _Toc524079913 \h </w:instrText>
        </w:r>
        <w:r>
          <w:rPr>
            <w:noProof/>
            <w:webHidden/>
          </w:rPr>
        </w:r>
        <w:r>
          <w:rPr>
            <w:noProof/>
            <w:webHidden/>
          </w:rPr>
          <w:fldChar w:fldCharType="separate"/>
        </w:r>
        <w:r>
          <w:rPr>
            <w:noProof/>
            <w:webHidden/>
          </w:rPr>
          <w:t>30</w:t>
        </w:r>
        <w:r>
          <w:rPr>
            <w:noProof/>
            <w:webHidden/>
          </w:rPr>
          <w:fldChar w:fldCharType="end"/>
        </w:r>
      </w:hyperlink>
    </w:p>
    <w:p w:rsidR="0011443C" w:rsidRDefault="0011443C">
      <w:pPr>
        <w:pStyle w:val="Sommario2"/>
        <w:tabs>
          <w:tab w:val="right" w:leader="dot" w:pos="8210"/>
        </w:tabs>
        <w:rPr>
          <w:rFonts w:asciiTheme="minorHAnsi" w:eastAsiaTheme="minorEastAsia" w:hAnsiTheme="minorHAnsi" w:cstheme="minorBidi"/>
          <w:noProof/>
          <w:sz w:val="22"/>
          <w:szCs w:val="22"/>
        </w:rPr>
      </w:pPr>
      <w:hyperlink w:anchor="_Toc524079914" w:history="1">
        <w:r w:rsidRPr="00F326ED">
          <w:rPr>
            <w:rStyle w:val="Collegamentoipertestuale"/>
            <w:noProof/>
          </w:rPr>
          <w:t>Art. 7.6 -  Misure tecniche ed organizzative di sicurezza di cui all’art. 32 del Regolamento UE 2016/679</w:t>
        </w:r>
        <w:r>
          <w:rPr>
            <w:noProof/>
            <w:webHidden/>
          </w:rPr>
          <w:tab/>
        </w:r>
        <w:r>
          <w:rPr>
            <w:noProof/>
            <w:webHidden/>
          </w:rPr>
          <w:fldChar w:fldCharType="begin"/>
        </w:r>
        <w:r>
          <w:rPr>
            <w:noProof/>
            <w:webHidden/>
          </w:rPr>
          <w:instrText xml:space="preserve"> PAGEREF _Toc524079914 \h </w:instrText>
        </w:r>
        <w:r>
          <w:rPr>
            <w:noProof/>
            <w:webHidden/>
          </w:rPr>
        </w:r>
        <w:r>
          <w:rPr>
            <w:noProof/>
            <w:webHidden/>
          </w:rPr>
          <w:fldChar w:fldCharType="separate"/>
        </w:r>
        <w:r>
          <w:rPr>
            <w:noProof/>
            <w:webHidden/>
          </w:rPr>
          <w:t>30</w:t>
        </w:r>
        <w:r>
          <w:rPr>
            <w:noProof/>
            <w:webHidden/>
          </w:rPr>
          <w:fldChar w:fldCharType="end"/>
        </w:r>
      </w:hyperlink>
    </w:p>
    <w:p w:rsidR="0011443C" w:rsidRDefault="0011443C">
      <w:pPr>
        <w:pStyle w:val="Sommario1"/>
        <w:tabs>
          <w:tab w:val="right" w:leader="dot" w:pos="8210"/>
        </w:tabs>
        <w:rPr>
          <w:rFonts w:asciiTheme="minorHAnsi" w:eastAsiaTheme="minorEastAsia" w:hAnsiTheme="minorHAnsi" w:cstheme="minorBidi"/>
          <w:noProof/>
          <w:sz w:val="22"/>
          <w:szCs w:val="22"/>
        </w:rPr>
      </w:pPr>
      <w:hyperlink w:anchor="_Toc524079915" w:history="1">
        <w:r w:rsidRPr="00F326ED">
          <w:rPr>
            <w:rStyle w:val="Collegamentoipertestuale"/>
            <w:noProof/>
          </w:rPr>
          <w:t>Allegato: Decreto del Ministero della Pubblica Istruzione 7 dicembre 2006, n. 305, recante il Regolamento per il trattamento dei dati sensibili e giudiziari in ambito scolastico (G.U. n. 11 del 15 gennaio 2007)</w:t>
        </w:r>
        <w:r>
          <w:rPr>
            <w:noProof/>
            <w:webHidden/>
          </w:rPr>
          <w:tab/>
        </w:r>
        <w:r>
          <w:rPr>
            <w:noProof/>
            <w:webHidden/>
          </w:rPr>
          <w:fldChar w:fldCharType="begin"/>
        </w:r>
        <w:r>
          <w:rPr>
            <w:noProof/>
            <w:webHidden/>
          </w:rPr>
          <w:instrText xml:space="preserve"> PAGEREF _Toc524079915 \h </w:instrText>
        </w:r>
        <w:r>
          <w:rPr>
            <w:noProof/>
            <w:webHidden/>
          </w:rPr>
        </w:r>
        <w:r>
          <w:rPr>
            <w:noProof/>
            <w:webHidden/>
          </w:rPr>
          <w:fldChar w:fldCharType="separate"/>
        </w:r>
        <w:r>
          <w:rPr>
            <w:noProof/>
            <w:webHidden/>
          </w:rPr>
          <w:t>33</w:t>
        </w:r>
        <w:r>
          <w:rPr>
            <w:noProof/>
            <w:webHidden/>
          </w:rPr>
          <w:fldChar w:fldCharType="end"/>
        </w:r>
      </w:hyperlink>
    </w:p>
    <w:p w:rsidR="00692451" w:rsidRDefault="000B5342">
      <w:pPr>
        <w:pStyle w:val="c1"/>
        <w:rPr>
          <w:b/>
          <w:bCs/>
          <w:sz w:val="30"/>
          <w:szCs w:val="30"/>
          <w:lang w:val="it-IT"/>
        </w:rPr>
      </w:pPr>
      <w:r>
        <w:rPr>
          <w:sz w:val="18"/>
          <w:szCs w:val="18"/>
          <w:lang w:val="it-IT"/>
        </w:rPr>
        <w:fldChar w:fldCharType="end"/>
      </w:r>
    </w:p>
    <w:p w:rsidR="005B4D6B" w:rsidRDefault="00692451" w:rsidP="005B4D6B">
      <w:pPr>
        <w:rPr>
          <w:b/>
          <w:bCs/>
          <w:sz w:val="22"/>
          <w:szCs w:val="22"/>
        </w:rPr>
      </w:pPr>
      <w:r>
        <w:rPr>
          <w:b/>
          <w:bCs/>
          <w:sz w:val="22"/>
          <w:szCs w:val="22"/>
        </w:rPr>
        <w:br w:type="page"/>
      </w:r>
    </w:p>
    <w:p w:rsidR="005B4D6B" w:rsidRDefault="005B4D6B" w:rsidP="005B4D6B">
      <w:pPr>
        <w:rPr>
          <w:b/>
          <w:bCs/>
          <w:sz w:val="22"/>
          <w:szCs w:val="22"/>
        </w:rPr>
      </w:pPr>
    </w:p>
    <w:p w:rsidR="00227DE2" w:rsidRDefault="00227DE2" w:rsidP="00227DE2">
      <w:pPr>
        <w:pStyle w:val="Titolo1"/>
      </w:pPr>
      <w:bookmarkStart w:id="0" w:name="_Toc524079878"/>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rsidR="0038121C">
        <w:t>Identificazione e dati di contatto del titolare</w:t>
      </w:r>
      <w:bookmarkEnd w:id="0"/>
    </w:p>
    <w:p w:rsidR="00227DE2" w:rsidRDefault="00227DE2" w:rsidP="00227DE2">
      <w:pPr>
        <w:rPr>
          <w:b/>
          <w:bCs/>
          <w:sz w:val="22"/>
          <w:szCs w:val="22"/>
        </w:rPr>
      </w:pPr>
    </w:p>
    <w:p w:rsidR="0038121C" w:rsidRDefault="00227DE2" w:rsidP="00773B72">
      <w:pPr>
        <w:spacing w:line="420" w:lineRule="exact"/>
        <w:ind w:firstLine="420"/>
        <w:rPr>
          <w:rFonts w:ascii="Book Antiqua" w:hAnsi="Book Antiqua"/>
          <w:bCs/>
          <w:sz w:val="22"/>
          <w:szCs w:val="22"/>
        </w:rPr>
      </w:pPr>
      <w:r w:rsidRPr="00773B72">
        <w:rPr>
          <w:rFonts w:ascii="Book Antiqua" w:hAnsi="Book Antiqua"/>
          <w:bCs/>
          <w:sz w:val="22"/>
          <w:szCs w:val="22"/>
        </w:rPr>
        <w:t xml:space="preserve">Il </w:t>
      </w:r>
      <w:r w:rsidR="0038121C">
        <w:rPr>
          <w:rFonts w:ascii="Book Antiqua" w:hAnsi="Book Antiqua"/>
          <w:bCs/>
          <w:sz w:val="22"/>
          <w:szCs w:val="22"/>
        </w:rPr>
        <w:t>titolare del trattamento dei dati è l’Istituto nel suo complesso</w:t>
      </w:r>
      <w:r w:rsidR="003E3403">
        <w:rPr>
          <w:rFonts w:ascii="Book Antiqua" w:hAnsi="Book Antiqua"/>
          <w:bCs/>
          <w:sz w:val="22"/>
          <w:szCs w:val="22"/>
        </w:rPr>
        <w:t>, rappresentato dal Dirigente Scolastico in quanto Legale Rappresentante dell’Ente</w:t>
      </w:r>
      <w:r w:rsidR="0038121C">
        <w:rPr>
          <w:rFonts w:ascii="Book Antiqua" w:hAnsi="Book Antiqua"/>
          <w:bCs/>
          <w:sz w:val="22"/>
          <w:szCs w:val="22"/>
        </w:rPr>
        <w:t xml:space="preserve">. I dati di contatto </w:t>
      </w:r>
      <w:r w:rsidR="003E3403">
        <w:rPr>
          <w:rFonts w:ascii="Book Antiqua" w:hAnsi="Book Antiqua"/>
          <w:bCs/>
          <w:sz w:val="22"/>
          <w:szCs w:val="22"/>
        </w:rPr>
        <w:t xml:space="preserve">del titolare </w:t>
      </w:r>
      <w:r w:rsidR="0038121C">
        <w:rPr>
          <w:rFonts w:ascii="Book Antiqua" w:hAnsi="Book Antiqua"/>
          <w:bCs/>
          <w:sz w:val="22"/>
          <w:szCs w:val="22"/>
        </w:rPr>
        <w:t>sono quelli riportati nella prima pagina del presente documento</w:t>
      </w:r>
    </w:p>
    <w:p w:rsidR="0038121C" w:rsidRDefault="0038121C" w:rsidP="00773B72">
      <w:pPr>
        <w:spacing w:line="420" w:lineRule="exact"/>
        <w:ind w:firstLine="420"/>
        <w:rPr>
          <w:rFonts w:ascii="Book Antiqua" w:hAnsi="Book Antiqua"/>
          <w:bCs/>
          <w:sz w:val="22"/>
          <w:szCs w:val="22"/>
        </w:rPr>
      </w:pPr>
    </w:p>
    <w:p w:rsidR="0038121C" w:rsidRDefault="0038121C" w:rsidP="0038121C">
      <w:pPr>
        <w:pStyle w:val="Titolo1"/>
      </w:pPr>
      <w:bookmarkStart w:id="1" w:name="_Toc524079879"/>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Identificazione e dati di contatto del Responsabile della protezione dei dati</w:t>
      </w:r>
      <w:bookmarkEnd w:id="1"/>
      <w:r>
        <w:t xml:space="preserve"> </w:t>
      </w:r>
    </w:p>
    <w:p w:rsidR="0038121C" w:rsidRDefault="0038121C" w:rsidP="0038121C">
      <w:pPr>
        <w:rPr>
          <w:b/>
          <w:bCs/>
          <w:sz w:val="22"/>
          <w:szCs w:val="22"/>
        </w:rPr>
      </w:pPr>
    </w:p>
    <w:p w:rsidR="0038121C" w:rsidRDefault="0038121C" w:rsidP="0038121C">
      <w:pPr>
        <w:spacing w:line="420" w:lineRule="exact"/>
        <w:ind w:firstLine="420"/>
        <w:rPr>
          <w:rFonts w:ascii="Book Antiqua" w:hAnsi="Book Antiqua"/>
          <w:bCs/>
          <w:sz w:val="22"/>
          <w:szCs w:val="22"/>
        </w:rPr>
      </w:pPr>
      <w:r w:rsidRPr="00773B72">
        <w:rPr>
          <w:rFonts w:ascii="Book Antiqua" w:hAnsi="Book Antiqua"/>
          <w:bCs/>
          <w:sz w:val="22"/>
          <w:szCs w:val="22"/>
        </w:rPr>
        <w:t xml:space="preserve">Il </w:t>
      </w:r>
      <w:r>
        <w:rPr>
          <w:rFonts w:ascii="Book Antiqua" w:hAnsi="Book Antiqua"/>
          <w:bCs/>
          <w:sz w:val="22"/>
          <w:szCs w:val="22"/>
        </w:rPr>
        <w:t xml:space="preserve">Responsabile della protezione dei dati designato ai sensi dell’art. 37 del Regolamento UE 2016/679 è il Dott. Giancarlo Favero della ditta Swisstech S.r.l., che può essere contattato alla mail </w:t>
      </w:r>
      <w:hyperlink r:id="rId8" w:history="1">
        <w:r w:rsidRPr="00E35A0E">
          <w:rPr>
            <w:rStyle w:val="Collegamentoipertestuale"/>
            <w:rFonts w:ascii="Book Antiqua" w:hAnsi="Book Antiqua"/>
            <w:bCs/>
            <w:sz w:val="22"/>
            <w:szCs w:val="22"/>
          </w:rPr>
          <w:t>giancarlo.favero@datasecurity.it</w:t>
        </w:r>
      </w:hyperlink>
      <w:r>
        <w:rPr>
          <w:rFonts w:ascii="Book Antiqua" w:hAnsi="Book Antiqua"/>
          <w:bCs/>
          <w:sz w:val="22"/>
          <w:szCs w:val="22"/>
        </w:rPr>
        <w:t xml:space="preserve"> e al numero 335-5950674.</w:t>
      </w:r>
    </w:p>
    <w:p w:rsidR="0038121C" w:rsidRDefault="0038121C" w:rsidP="0038121C">
      <w:pPr>
        <w:spacing w:line="420" w:lineRule="exact"/>
        <w:ind w:firstLine="420"/>
        <w:rPr>
          <w:rFonts w:ascii="Book Antiqua" w:hAnsi="Book Antiqua"/>
          <w:bCs/>
          <w:sz w:val="22"/>
          <w:szCs w:val="22"/>
        </w:rPr>
      </w:pPr>
    </w:p>
    <w:p w:rsidR="0038121C" w:rsidRDefault="0038121C" w:rsidP="0038121C">
      <w:pPr>
        <w:pStyle w:val="Titolo1"/>
      </w:pPr>
      <w:bookmarkStart w:id="2" w:name="_Toc524079880"/>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Finalità del trattamento: Gestione del Personale Docente</w:t>
      </w:r>
      <w:bookmarkEnd w:id="2"/>
    </w:p>
    <w:p w:rsidR="0038121C" w:rsidRDefault="0038121C" w:rsidP="0038121C"/>
    <w:p w:rsidR="0038121C" w:rsidRDefault="0038121C" w:rsidP="0038121C">
      <w:pPr>
        <w:pStyle w:val="Titolo2"/>
      </w:pPr>
      <w:bookmarkStart w:id="3" w:name="_Toc524079881"/>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Categorie di interessati e categorie di dati personali</w:t>
      </w:r>
      <w:bookmarkEnd w:id="3"/>
    </w:p>
    <w:p w:rsidR="0038121C" w:rsidRDefault="0038121C" w:rsidP="0038121C">
      <w:pPr>
        <w:pStyle w:val="Norcapo"/>
        <w:rPr>
          <w:rStyle w:val="Titolodellibro"/>
        </w:rPr>
      </w:pPr>
    </w:p>
    <w:p w:rsidR="0038121C" w:rsidRDefault="0038121C" w:rsidP="0038121C">
      <w:pPr>
        <w:snapToGrid w:val="0"/>
        <w:rPr>
          <w:rFonts w:ascii="Verdana" w:hAnsi="Verdana" w:cs="Verdana"/>
          <w:sz w:val="20"/>
          <w:szCs w:val="20"/>
        </w:rPr>
      </w:pPr>
    </w:p>
    <w:p w:rsidR="0038121C" w:rsidRPr="003E3403" w:rsidRDefault="0038121C" w:rsidP="003E3403">
      <w:pPr>
        <w:numPr>
          <w:ilvl w:val="0"/>
          <w:numId w:val="38"/>
        </w:numPr>
        <w:tabs>
          <w:tab w:val="left" w:pos="720"/>
        </w:tabs>
        <w:suppressAutoHyphens/>
        <w:spacing w:line="420" w:lineRule="exact"/>
        <w:ind w:left="714" w:hanging="357"/>
        <w:jc w:val="both"/>
        <w:rPr>
          <w:rFonts w:ascii="Book Antiqua" w:hAnsi="Book Antiqua" w:cs="Verdana"/>
          <w:sz w:val="22"/>
          <w:szCs w:val="22"/>
        </w:rPr>
      </w:pPr>
      <w:r w:rsidRPr="003E3403">
        <w:rPr>
          <w:rFonts w:ascii="Book Antiqua" w:hAnsi="Book Antiqua" w:cs="Verdana"/>
          <w:sz w:val="22"/>
          <w:szCs w:val="22"/>
        </w:rPr>
        <w:t>categorie di interessati: personale docente a tempo determinato ed indeterminato</w:t>
      </w:r>
    </w:p>
    <w:p w:rsidR="0038121C" w:rsidRPr="003E3403" w:rsidRDefault="0038121C" w:rsidP="003E3403">
      <w:pPr>
        <w:numPr>
          <w:ilvl w:val="0"/>
          <w:numId w:val="38"/>
        </w:numPr>
        <w:tabs>
          <w:tab w:val="left" w:pos="720"/>
        </w:tabs>
        <w:suppressAutoHyphens/>
        <w:spacing w:line="420" w:lineRule="exact"/>
        <w:ind w:left="714" w:hanging="357"/>
        <w:jc w:val="both"/>
        <w:rPr>
          <w:rFonts w:ascii="Book Antiqua" w:hAnsi="Book Antiqua" w:cs="Verdana"/>
          <w:sz w:val="22"/>
          <w:szCs w:val="22"/>
        </w:rPr>
      </w:pPr>
      <w:r w:rsidRPr="003E3403">
        <w:rPr>
          <w:rFonts w:ascii="Book Antiqua" w:hAnsi="Book Antiqua" w:cs="Verdana"/>
          <w:sz w:val="22"/>
          <w:szCs w:val="22"/>
        </w:rPr>
        <w:t>dati anagrafici degli insegnanti a tempo indeterminato, insegnanti a tempo determinato, insegnanti esterni incaricati di funzioni nella scuola: nome, cognome, indirizzo, numeri di telefono, di telefax, indirizzo di posta elettronica, ecc.;</w:t>
      </w:r>
    </w:p>
    <w:p w:rsidR="0038121C" w:rsidRPr="003E3403" w:rsidRDefault="0038121C" w:rsidP="003E3403">
      <w:pPr>
        <w:numPr>
          <w:ilvl w:val="0"/>
          <w:numId w:val="38"/>
        </w:numPr>
        <w:tabs>
          <w:tab w:val="left" w:pos="720"/>
        </w:tabs>
        <w:suppressAutoHyphens/>
        <w:spacing w:line="420" w:lineRule="exact"/>
        <w:ind w:left="714" w:hanging="357"/>
        <w:jc w:val="both"/>
        <w:rPr>
          <w:rFonts w:ascii="Book Antiqua" w:hAnsi="Book Antiqua" w:cs="Verdana"/>
          <w:sz w:val="22"/>
          <w:szCs w:val="22"/>
        </w:rPr>
      </w:pPr>
      <w:r w:rsidRPr="003E3403">
        <w:rPr>
          <w:rFonts w:ascii="Book Antiqua" w:hAnsi="Book Antiqua" w:cs="Verdana"/>
          <w:sz w:val="22"/>
          <w:szCs w:val="22"/>
        </w:rPr>
        <w:lastRenderedPageBreak/>
        <w:t>dati dei familiari degli insegnanti a tempo indeterminato, insegnanti a tempo determinato, insegnanti esterni incaricati di funzioni nella scuola;</w:t>
      </w:r>
    </w:p>
    <w:p w:rsidR="0038121C" w:rsidRPr="003E3403" w:rsidRDefault="0038121C" w:rsidP="003E3403">
      <w:pPr>
        <w:numPr>
          <w:ilvl w:val="0"/>
          <w:numId w:val="38"/>
        </w:numPr>
        <w:tabs>
          <w:tab w:val="left" w:pos="720"/>
        </w:tabs>
        <w:suppressAutoHyphens/>
        <w:spacing w:line="420" w:lineRule="exact"/>
        <w:ind w:left="714" w:hanging="357"/>
        <w:jc w:val="both"/>
        <w:rPr>
          <w:rFonts w:ascii="Book Antiqua" w:hAnsi="Book Antiqua" w:cs="Verdana"/>
          <w:sz w:val="22"/>
          <w:szCs w:val="22"/>
        </w:rPr>
      </w:pPr>
      <w:r w:rsidRPr="003E3403">
        <w:rPr>
          <w:rFonts w:ascii="Book Antiqua" w:hAnsi="Book Antiqua" w:cs="Verdana"/>
          <w:sz w:val="22"/>
          <w:szCs w:val="22"/>
        </w:rPr>
        <w:t>dati relativi alle assenze per malattia;</w:t>
      </w:r>
    </w:p>
    <w:p w:rsidR="0038121C" w:rsidRPr="003E3403" w:rsidRDefault="0038121C" w:rsidP="003E3403">
      <w:pPr>
        <w:numPr>
          <w:ilvl w:val="0"/>
          <w:numId w:val="38"/>
        </w:numPr>
        <w:tabs>
          <w:tab w:val="left" w:pos="720"/>
        </w:tabs>
        <w:suppressAutoHyphens/>
        <w:spacing w:line="420" w:lineRule="exact"/>
        <w:ind w:left="714" w:hanging="357"/>
        <w:jc w:val="both"/>
        <w:rPr>
          <w:rFonts w:ascii="Book Antiqua" w:hAnsi="Book Antiqua" w:cs="Verdana"/>
          <w:sz w:val="22"/>
          <w:szCs w:val="22"/>
        </w:rPr>
      </w:pPr>
      <w:r w:rsidRPr="003E3403">
        <w:rPr>
          <w:rFonts w:ascii="Book Antiqua" w:hAnsi="Book Antiqua" w:cs="Verdana"/>
          <w:sz w:val="22"/>
          <w:szCs w:val="22"/>
        </w:rPr>
        <w:t>dati relativi alle assenze per permessi familiari (congedi parentali) e per ragioni di studio/formazione/aggiornamento;</w:t>
      </w:r>
    </w:p>
    <w:p w:rsidR="0038121C" w:rsidRPr="003E3403" w:rsidRDefault="0038121C" w:rsidP="003E3403">
      <w:pPr>
        <w:numPr>
          <w:ilvl w:val="0"/>
          <w:numId w:val="38"/>
        </w:numPr>
        <w:tabs>
          <w:tab w:val="left" w:pos="720"/>
        </w:tabs>
        <w:suppressAutoHyphens/>
        <w:spacing w:line="420" w:lineRule="exact"/>
        <w:ind w:left="714" w:hanging="357"/>
        <w:jc w:val="both"/>
        <w:rPr>
          <w:rFonts w:ascii="Book Antiqua" w:hAnsi="Book Antiqua" w:cs="Verdana"/>
          <w:sz w:val="22"/>
          <w:szCs w:val="22"/>
        </w:rPr>
      </w:pPr>
      <w:r w:rsidRPr="003E3403">
        <w:rPr>
          <w:rFonts w:ascii="Book Antiqua" w:hAnsi="Book Antiqua" w:cs="Verdana"/>
          <w:sz w:val="22"/>
          <w:szCs w:val="22"/>
        </w:rPr>
        <w:t>dati relativi ai permessi per familiari portatori di handicap riconosciuto (Legge 104/92, L. 53/2000);</w:t>
      </w:r>
    </w:p>
    <w:p w:rsidR="0038121C" w:rsidRPr="003E3403" w:rsidRDefault="0038121C" w:rsidP="003E3403">
      <w:pPr>
        <w:numPr>
          <w:ilvl w:val="0"/>
          <w:numId w:val="38"/>
        </w:numPr>
        <w:tabs>
          <w:tab w:val="left" w:pos="720"/>
        </w:tabs>
        <w:suppressAutoHyphens/>
        <w:spacing w:line="420" w:lineRule="exact"/>
        <w:ind w:left="714" w:hanging="357"/>
        <w:jc w:val="both"/>
        <w:rPr>
          <w:rFonts w:ascii="Book Antiqua" w:hAnsi="Book Antiqua" w:cs="Verdana"/>
          <w:sz w:val="22"/>
          <w:szCs w:val="22"/>
        </w:rPr>
      </w:pPr>
      <w:r w:rsidRPr="003E3403">
        <w:rPr>
          <w:rFonts w:ascii="Book Antiqua" w:hAnsi="Book Antiqua" w:cs="Verdana"/>
          <w:sz w:val="22"/>
          <w:szCs w:val="22"/>
        </w:rPr>
        <w:t>dati relativi ai permessi per maternità/paternità;</w:t>
      </w:r>
    </w:p>
    <w:p w:rsidR="0038121C" w:rsidRPr="003E3403" w:rsidRDefault="0038121C" w:rsidP="003E3403">
      <w:pPr>
        <w:numPr>
          <w:ilvl w:val="0"/>
          <w:numId w:val="38"/>
        </w:numPr>
        <w:tabs>
          <w:tab w:val="left" w:pos="720"/>
        </w:tabs>
        <w:suppressAutoHyphens/>
        <w:spacing w:line="420" w:lineRule="exact"/>
        <w:ind w:left="714" w:hanging="357"/>
        <w:jc w:val="both"/>
        <w:rPr>
          <w:rFonts w:ascii="Book Antiqua" w:hAnsi="Book Antiqua" w:cs="Verdana"/>
          <w:sz w:val="22"/>
          <w:szCs w:val="22"/>
        </w:rPr>
      </w:pPr>
      <w:r w:rsidRPr="003E3403">
        <w:rPr>
          <w:rFonts w:ascii="Book Antiqua" w:hAnsi="Book Antiqua" w:cs="Verdana"/>
          <w:sz w:val="22"/>
          <w:szCs w:val="22"/>
        </w:rPr>
        <w:t>dati relativi ai permessi sindacali/amministrativi;</w:t>
      </w:r>
    </w:p>
    <w:p w:rsidR="0038121C" w:rsidRPr="003E3403" w:rsidRDefault="0038121C" w:rsidP="003E3403">
      <w:pPr>
        <w:numPr>
          <w:ilvl w:val="0"/>
          <w:numId w:val="38"/>
        </w:numPr>
        <w:tabs>
          <w:tab w:val="left" w:pos="720"/>
        </w:tabs>
        <w:suppressAutoHyphens/>
        <w:spacing w:line="420" w:lineRule="exact"/>
        <w:ind w:left="714" w:hanging="357"/>
        <w:jc w:val="both"/>
        <w:rPr>
          <w:rFonts w:ascii="Book Antiqua" w:hAnsi="Book Antiqua" w:cs="Verdana"/>
          <w:sz w:val="22"/>
          <w:szCs w:val="22"/>
        </w:rPr>
      </w:pPr>
      <w:r w:rsidRPr="003E3403">
        <w:rPr>
          <w:rFonts w:ascii="Book Antiqua" w:hAnsi="Book Antiqua" w:cs="Verdana"/>
          <w:sz w:val="22"/>
          <w:szCs w:val="22"/>
        </w:rPr>
        <w:t>dati relativi alle ferie;</w:t>
      </w:r>
    </w:p>
    <w:p w:rsidR="0038121C" w:rsidRPr="003E3403" w:rsidRDefault="0038121C" w:rsidP="003E3403">
      <w:pPr>
        <w:numPr>
          <w:ilvl w:val="0"/>
          <w:numId w:val="38"/>
        </w:numPr>
        <w:tabs>
          <w:tab w:val="left" w:pos="720"/>
        </w:tabs>
        <w:suppressAutoHyphens/>
        <w:spacing w:line="420" w:lineRule="exact"/>
        <w:ind w:left="714" w:hanging="357"/>
        <w:jc w:val="both"/>
        <w:rPr>
          <w:rFonts w:ascii="Book Antiqua" w:hAnsi="Book Antiqua" w:cs="Verdana"/>
          <w:sz w:val="22"/>
          <w:szCs w:val="22"/>
        </w:rPr>
      </w:pPr>
      <w:r w:rsidRPr="003E3403">
        <w:rPr>
          <w:rFonts w:ascii="Book Antiqua" w:hAnsi="Book Antiqua" w:cs="Verdana"/>
          <w:sz w:val="22"/>
          <w:szCs w:val="22"/>
        </w:rPr>
        <w:t>dati relativi all’analisi delle situazione di carriera (certificato di servizio e dichiarazione dei servizi prestati);</w:t>
      </w:r>
    </w:p>
    <w:p w:rsidR="0038121C" w:rsidRPr="003E3403" w:rsidRDefault="0038121C" w:rsidP="003E3403">
      <w:pPr>
        <w:numPr>
          <w:ilvl w:val="0"/>
          <w:numId w:val="38"/>
        </w:numPr>
        <w:tabs>
          <w:tab w:val="left" w:pos="720"/>
        </w:tabs>
        <w:suppressAutoHyphens/>
        <w:spacing w:line="420" w:lineRule="exact"/>
        <w:ind w:left="714" w:hanging="357"/>
        <w:jc w:val="both"/>
        <w:rPr>
          <w:rFonts w:ascii="Book Antiqua" w:hAnsi="Book Antiqua" w:cs="Verdana"/>
          <w:sz w:val="22"/>
          <w:szCs w:val="22"/>
        </w:rPr>
      </w:pPr>
      <w:r w:rsidRPr="003E3403">
        <w:rPr>
          <w:rFonts w:ascii="Book Antiqua" w:hAnsi="Book Antiqua" w:cs="Verdana"/>
          <w:sz w:val="22"/>
          <w:szCs w:val="22"/>
        </w:rPr>
        <w:t>contratti di lavoro;</w:t>
      </w:r>
    </w:p>
    <w:p w:rsidR="0038121C" w:rsidRPr="003E3403" w:rsidRDefault="0038121C" w:rsidP="003E3403">
      <w:pPr>
        <w:numPr>
          <w:ilvl w:val="0"/>
          <w:numId w:val="38"/>
        </w:numPr>
        <w:tabs>
          <w:tab w:val="left" w:pos="720"/>
        </w:tabs>
        <w:suppressAutoHyphens/>
        <w:spacing w:line="420" w:lineRule="exact"/>
        <w:ind w:left="714" w:hanging="357"/>
        <w:jc w:val="both"/>
        <w:rPr>
          <w:rFonts w:ascii="Book Antiqua" w:hAnsi="Book Antiqua" w:cs="Verdana"/>
          <w:sz w:val="22"/>
          <w:szCs w:val="22"/>
        </w:rPr>
      </w:pPr>
      <w:r w:rsidRPr="003E3403">
        <w:rPr>
          <w:rFonts w:ascii="Book Antiqua" w:hAnsi="Book Antiqua" w:cs="Verdana"/>
          <w:sz w:val="22"/>
          <w:szCs w:val="22"/>
        </w:rPr>
        <w:t>dati inerenti alla retribuzione/stipendi (dati bancari);</w:t>
      </w:r>
    </w:p>
    <w:p w:rsidR="0038121C" w:rsidRPr="003E3403" w:rsidRDefault="0038121C" w:rsidP="003E3403">
      <w:pPr>
        <w:numPr>
          <w:ilvl w:val="0"/>
          <w:numId w:val="38"/>
        </w:numPr>
        <w:tabs>
          <w:tab w:val="left" w:pos="720"/>
        </w:tabs>
        <w:suppressAutoHyphens/>
        <w:spacing w:line="420" w:lineRule="exact"/>
        <w:ind w:left="714" w:hanging="357"/>
        <w:jc w:val="both"/>
        <w:rPr>
          <w:rFonts w:ascii="Book Antiqua" w:hAnsi="Book Antiqua" w:cs="Verdana"/>
          <w:sz w:val="22"/>
          <w:szCs w:val="22"/>
        </w:rPr>
      </w:pPr>
      <w:r w:rsidRPr="003E3403">
        <w:rPr>
          <w:rFonts w:ascii="Book Antiqua" w:hAnsi="Book Antiqua" w:cs="Verdana"/>
          <w:sz w:val="22"/>
          <w:szCs w:val="22"/>
        </w:rPr>
        <w:t>titoli di studio, dati sul grado di istruzione;</w:t>
      </w:r>
    </w:p>
    <w:p w:rsidR="0038121C" w:rsidRPr="003E3403" w:rsidRDefault="0038121C" w:rsidP="003E3403">
      <w:pPr>
        <w:numPr>
          <w:ilvl w:val="0"/>
          <w:numId w:val="38"/>
        </w:numPr>
        <w:tabs>
          <w:tab w:val="left" w:pos="720"/>
        </w:tabs>
        <w:suppressAutoHyphens/>
        <w:spacing w:line="420" w:lineRule="exact"/>
        <w:ind w:left="714" w:hanging="357"/>
        <w:jc w:val="both"/>
        <w:rPr>
          <w:rFonts w:ascii="Book Antiqua" w:hAnsi="Book Antiqua" w:cs="Verdana"/>
          <w:sz w:val="22"/>
          <w:szCs w:val="22"/>
        </w:rPr>
      </w:pPr>
      <w:r w:rsidRPr="003E3403">
        <w:rPr>
          <w:rFonts w:ascii="Book Antiqua" w:hAnsi="Book Antiqua" w:cs="Verdana"/>
          <w:sz w:val="22"/>
          <w:szCs w:val="22"/>
        </w:rPr>
        <w:t>dati relativi alle altre attività eventualmente svolte dal personale docente;</w:t>
      </w:r>
    </w:p>
    <w:p w:rsidR="0038121C" w:rsidRPr="003E3403" w:rsidRDefault="0038121C" w:rsidP="003E3403">
      <w:pPr>
        <w:numPr>
          <w:ilvl w:val="0"/>
          <w:numId w:val="38"/>
        </w:numPr>
        <w:tabs>
          <w:tab w:val="left" w:pos="720"/>
        </w:tabs>
        <w:suppressAutoHyphens/>
        <w:spacing w:line="420" w:lineRule="exact"/>
        <w:ind w:left="714" w:hanging="357"/>
        <w:jc w:val="both"/>
        <w:rPr>
          <w:rFonts w:ascii="Book Antiqua" w:hAnsi="Book Antiqua" w:cs="Verdana"/>
          <w:sz w:val="22"/>
          <w:szCs w:val="22"/>
        </w:rPr>
      </w:pPr>
      <w:r w:rsidRPr="003E3403">
        <w:rPr>
          <w:rFonts w:ascii="Book Antiqua" w:hAnsi="Book Antiqua" w:cs="Verdana"/>
          <w:sz w:val="22"/>
          <w:szCs w:val="22"/>
        </w:rPr>
        <w:t>comunicazioni al personale necessarie alla gestione amministrativa del rapporto lavorativo (lettere, circolari, avvisi, ecc.);</w:t>
      </w:r>
    </w:p>
    <w:p w:rsidR="0038121C" w:rsidRPr="003E3403" w:rsidRDefault="0038121C" w:rsidP="003E3403">
      <w:pPr>
        <w:numPr>
          <w:ilvl w:val="0"/>
          <w:numId w:val="38"/>
        </w:numPr>
        <w:tabs>
          <w:tab w:val="left" w:pos="720"/>
        </w:tabs>
        <w:suppressAutoHyphens/>
        <w:spacing w:line="420" w:lineRule="exact"/>
        <w:ind w:left="714" w:hanging="357"/>
        <w:jc w:val="both"/>
        <w:rPr>
          <w:rFonts w:ascii="Book Antiqua" w:hAnsi="Book Antiqua" w:cs="Verdana"/>
          <w:sz w:val="22"/>
          <w:szCs w:val="22"/>
        </w:rPr>
      </w:pPr>
      <w:r w:rsidRPr="003E3403">
        <w:rPr>
          <w:rFonts w:ascii="Book Antiqua" w:hAnsi="Book Antiqua" w:cs="Verdana"/>
          <w:sz w:val="22"/>
          <w:szCs w:val="22"/>
        </w:rPr>
        <w:t>dati relativi alla gestione del contenzioso e dei procedimenti disciplinari;</w:t>
      </w:r>
    </w:p>
    <w:p w:rsidR="0038121C" w:rsidRPr="003E3403" w:rsidRDefault="0038121C" w:rsidP="003E3403">
      <w:pPr>
        <w:numPr>
          <w:ilvl w:val="0"/>
          <w:numId w:val="38"/>
        </w:numPr>
        <w:tabs>
          <w:tab w:val="left" w:pos="720"/>
        </w:tabs>
        <w:suppressAutoHyphens/>
        <w:spacing w:line="420" w:lineRule="exact"/>
        <w:ind w:left="714" w:hanging="357"/>
        <w:jc w:val="both"/>
        <w:rPr>
          <w:rFonts w:ascii="Book Antiqua" w:hAnsi="Book Antiqua" w:cs="Verdana"/>
          <w:sz w:val="22"/>
          <w:szCs w:val="22"/>
        </w:rPr>
      </w:pPr>
      <w:r w:rsidRPr="003E3403">
        <w:rPr>
          <w:rFonts w:ascii="Book Antiqua" w:hAnsi="Book Antiqua" w:cs="Verdana"/>
          <w:sz w:val="22"/>
          <w:szCs w:val="22"/>
        </w:rPr>
        <w:t>convocazioni in tribunale;</w:t>
      </w:r>
    </w:p>
    <w:p w:rsidR="0038121C" w:rsidRPr="003E3403" w:rsidRDefault="0038121C" w:rsidP="003E3403">
      <w:pPr>
        <w:numPr>
          <w:ilvl w:val="0"/>
          <w:numId w:val="38"/>
        </w:numPr>
        <w:tabs>
          <w:tab w:val="left" w:pos="720"/>
        </w:tabs>
        <w:suppressAutoHyphens/>
        <w:spacing w:line="420" w:lineRule="exact"/>
        <w:ind w:left="714" w:hanging="357"/>
        <w:jc w:val="both"/>
        <w:rPr>
          <w:rFonts w:ascii="Book Antiqua" w:hAnsi="Book Antiqua" w:cs="Verdana"/>
          <w:sz w:val="22"/>
          <w:szCs w:val="22"/>
        </w:rPr>
      </w:pPr>
      <w:r w:rsidRPr="003E3403">
        <w:rPr>
          <w:rFonts w:ascii="Book Antiqua" w:hAnsi="Book Antiqua" w:cs="Verdana"/>
          <w:sz w:val="22"/>
          <w:szCs w:val="22"/>
        </w:rPr>
        <w:t>dati relativi ai permessi per la donazione del sangue;</w:t>
      </w:r>
    </w:p>
    <w:p w:rsidR="0038121C" w:rsidRPr="003E3403" w:rsidRDefault="0038121C" w:rsidP="003E3403">
      <w:pPr>
        <w:numPr>
          <w:ilvl w:val="0"/>
          <w:numId w:val="38"/>
        </w:numPr>
        <w:tabs>
          <w:tab w:val="left" w:pos="720"/>
        </w:tabs>
        <w:suppressAutoHyphens/>
        <w:spacing w:line="420" w:lineRule="exact"/>
        <w:ind w:left="714" w:hanging="357"/>
        <w:jc w:val="both"/>
        <w:rPr>
          <w:rFonts w:ascii="Book Antiqua" w:hAnsi="Book Antiqua" w:cs="Verdana"/>
          <w:sz w:val="22"/>
          <w:szCs w:val="22"/>
        </w:rPr>
      </w:pPr>
      <w:r w:rsidRPr="003E3403">
        <w:rPr>
          <w:rFonts w:ascii="Book Antiqua" w:hAnsi="Book Antiqua" w:cs="Verdana"/>
          <w:sz w:val="22"/>
          <w:szCs w:val="22"/>
        </w:rPr>
        <w:t>dati relativi ai permessi non retribuiti per i supplenti;</w:t>
      </w:r>
    </w:p>
    <w:p w:rsidR="0038121C" w:rsidRPr="003E3403" w:rsidRDefault="0038121C" w:rsidP="003E3403">
      <w:pPr>
        <w:numPr>
          <w:ilvl w:val="0"/>
          <w:numId w:val="38"/>
        </w:numPr>
        <w:tabs>
          <w:tab w:val="left" w:pos="720"/>
        </w:tabs>
        <w:suppressAutoHyphens/>
        <w:spacing w:line="420" w:lineRule="exact"/>
        <w:ind w:left="714" w:hanging="357"/>
        <w:jc w:val="both"/>
        <w:rPr>
          <w:rFonts w:ascii="Book Antiqua" w:hAnsi="Book Antiqua" w:cs="Verdana"/>
          <w:sz w:val="22"/>
          <w:szCs w:val="22"/>
        </w:rPr>
      </w:pPr>
      <w:r w:rsidRPr="003E3403">
        <w:rPr>
          <w:rFonts w:ascii="Book Antiqua" w:hAnsi="Book Antiqua" w:cs="Verdana"/>
          <w:sz w:val="22"/>
          <w:szCs w:val="22"/>
        </w:rPr>
        <w:t>dati relativi ai permessi previsti dagli artt. 15, 16 DEL CCNL 29/11/07;</w:t>
      </w:r>
    </w:p>
    <w:p w:rsidR="0038121C" w:rsidRPr="003E3403" w:rsidRDefault="0038121C" w:rsidP="003E3403">
      <w:pPr>
        <w:numPr>
          <w:ilvl w:val="0"/>
          <w:numId w:val="38"/>
        </w:numPr>
        <w:tabs>
          <w:tab w:val="left" w:pos="720"/>
        </w:tabs>
        <w:suppressAutoHyphens/>
        <w:spacing w:line="420" w:lineRule="exact"/>
        <w:ind w:left="714" w:hanging="357"/>
        <w:jc w:val="both"/>
        <w:rPr>
          <w:rFonts w:ascii="Book Antiqua" w:hAnsi="Book Antiqua" w:cs="Verdana"/>
          <w:sz w:val="22"/>
          <w:szCs w:val="22"/>
        </w:rPr>
      </w:pPr>
      <w:r w:rsidRPr="003E3403">
        <w:rPr>
          <w:rFonts w:ascii="Book Antiqua" w:hAnsi="Book Antiqua" w:cs="Verdana"/>
          <w:sz w:val="22"/>
          <w:szCs w:val="22"/>
        </w:rPr>
        <w:t>dati necessari per attivare gli organismi collegiali e le commissioni istituzionali previsti dalle norme di organizzazione del Ministero della Pubblica Istruzione e dell'ordinamento scolastico;</w:t>
      </w:r>
    </w:p>
    <w:p w:rsidR="0038121C" w:rsidRPr="003E3403" w:rsidRDefault="0038121C" w:rsidP="003E3403">
      <w:pPr>
        <w:numPr>
          <w:ilvl w:val="0"/>
          <w:numId w:val="38"/>
        </w:numPr>
        <w:tabs>
          <w:tab w:val="left" w:pos="720"/>
        </w:tabs>
        <w:suppressAutoHyphens/>
        <w:spacing w:line="420" w:lineRule="exact"/>
        <w:ind w:left="714" w:hanging="357"/>
        <w:jc w:val="both"/>
        <w:rPr>
          <w:rFonts w:ascii="Book Antiqua" w:hAnsi="Book Antiqua" w:cs="Verdana"/>
          <w:sz w:val="22"/>
          <w:szCs w:val="22"/>
        </w:rPr>
      </w:pPr>
      <w:r w:rsidRPr="003E3403">
        <w:rPr>
          <w:rFonts w:ascii="Book Antiqua" w:hAnsi="Book Antiqua" w:cs="Verdana"/>
          <w:sz w:val="22"/>
          <w:szCs w:val="22"/>
        </w:rPr>
        <w:t>dati relativi alla partecipazione a scioperi;</w:t>
      </w:r>
    </w:p>
    <w:p w:rsidR="0038121C" w:rsidRPr="003E3403" w:rsidRDefault="0038121C" w:rsidP="003E3403">
      <w:pPr>
        <w:numPr>
          <w:ilvl w:val="0"/>
          <w:numId w:val="38"/>
        </w:numPr>
        <w:tabs>
          <w:tab w:val="left" w:pos="720"/>
        </w:tabs>
        <w:suppressAutoHyphens/>
        <w:spacing w:line="420" w:lineRule="exact"/>
        <w:ind w:left="714" w:hanging="357"/>
        <w:jc w:val="both"/>
        <w:rPr>
          <w:rFonts w:ascii="Book Antiqua" w:hAnsi="Book Antiqua" w:cs="Verdana"/>
          <w:sz w:val="22"/>
          <w:szCs w:val="22"/>
        </w:rPr>
      </w:pPr>
      <w:r w:rsidRPr="003E3403">
        <w:rPr>
          <w:rFonts w:ascii="Book Antiqua" w:hAnsi="Book Antiqua" w:cs="Verdana"/>
          <w:sz w:val="22"/>
          <w:szCs w:val="22"/>
        </w:rPr>
        <w:lastRenderedPageBreak/>
        <w:t>dati relativi alla partecipazione ad assemblee sindacali.</w:t>
      </w:r>
    </w:p>
    <w:p w:rsidR="0038121C" w:rsidRDefault="0038121C" w:rsidP="0038121C">
      <w:pPr>
        <w:pStyle w:val="Norcapo"/>
        <w:rPr>
          <w:rStyle w:val="Titolodellibro"/>
        </w:rPr>
      </w:pPr>
    </w:p>
    <w:p w:rsidR="0038121C" w:rsidRDefault="0038121C" w:rsidP="0038121C">
      <w:pPr>
        <w:pStyle w:val="Titolo2"/>
        <w:rPr>
          <w:rStyle w:val="Titolodellibro"/>
        </w:rPr>
      </w:pPr>
      <w:bookmarkStart w:id="4" w:name="_Toc524079882"/>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Natura dei dati</w:t>
      </w:r>
      <w:bookmarkEnd w:id="4"/>
    </w:p>
    <w:p w:rsidR="0038121C" w:rsidRDefault="0038121C" w:rsidP="0038121C">
      <w:pPr>
        <w:pStyle w:val="Norcapo"/>
        <w:rPr>
          <w:rStyle w:val="Titolodellibro"/>
        </w:rPr>
      </w:pPr>
    </w:p>
    <w:p w:rsidR="0038121C" w:rsidRPr="0038121C" w:rsidRDefault="0038121C" w:rsidP="0038121C">
      <w:pPr>
        <w:pStyle w:val="Norcapo"/>
        <w:rPr>
          <w:rStyle w:val="Titolodellibro"/>
        </w:rPr>
      </w:pPr>
    </w:p>
    <w:p w:rsidR="0038121C" w:rsidRPr="003E3403" w:rsidRDefault="0038121C" w:rsidP="003E3403">
      <w:pPr>
        <w:snapToGrid w:val="0"/>
        <w:spacing w:after="60" w:line="420" w:lineRule="exact"/>
        <w:jc w:val="both"/>
        <w:rPr>
          <w:rFonts w:ascii="Book Antiqua" w:hAnsi="Book Antiqua" w:cs="Verdana"/>
          <w:sz w:val="22"/>
          <w:szCs w:val="22"/>
        </w:rPr>
      </w:pPr>
      <w:r w:rsidRPr="003E3403">
        <w:rPr>
          <w:rFonts w:ascii="Book Antiqua" w:hAnsi="Book Antiqua" w:cs="Verdana"/>
          <w:sz w:val="22"/>
          <w:szCs w:val="22"/>
        </w:rPr>
        <w:t xml:space="preserve">I dati trattati sono di natura </w:t>
      </w:r>
      <w:r w:rsidRPr="003E3403">
        <w:rPr>
          <w:rFonts w:ascii="Book Antiqua" w:hAnsi="Book Antiqua" w:cs="Verdana"/>
          <w:sz w:val="22"/>
          <w:szCs w:val="22"/>
          <w:u w:val="single"/>
        </w:rPr>
        <w:t>comune</w:t>
      </w:r>
      <w:r w:rsidRPr="003E3403">
        <w:rPr>
          <w:rFonts w:ascii="Book Antiqua" w:hAnsi="Book Antiqua" w:cs="Verdana"/>
          <w:sz w:val="22"/>
          <w:szCs w:val="22"/>
        </w:rPr>
        <w:t xml:space="preserve">, </w:t>
      </w:r>
      <w:r w:rsidRPr="003E3403">
        <w:rPr>
          <w:rFonts w:ascii="Book Antiqua" w:hAnsi="Book Antiqua" w:cs="Verdana"/>
          <w:sz w:val="22"/>
          <w:szCs w:val="22"/>
          <w:u w:val="single"/>
        </w:rPr>
        <w:t>sensibile</w:t>
      </w:r>
      <w:r w:rsidRPr="003E3403">
        <w:rPr>
          <w:rFonts w:ascii="Book Antiqua" w:hAnsi="Book Antiqua" w:cs="Verdana"/>
          <w:sz w:val="22"/>
          <w:szCs w:val="22"/>
        </w:rPr>
        <w:t xml:space="preserve"> (dati idonei a rivelare le convinzioni religiose, filosofiche, sindacali, d'altro genere; dati idonei a rivelare lo stato di salute, in relazione alle patologie attuali e/o pregresse e alle terapie in corso; dati relativi alle procedure per la selezione e il reclutamento, all'instaurazione, alla gestione e alla cessazione del rapporto di lavoro; gestione del contenzioso e procedimenti disciplinari; dati idonei a rivelare la vita sessuale, esclusivamente in caso di rettificazione di attribuzione di sesso) e </w:t>
      </w:r>
      <w:r w:rsidRPr="003E3403">
        <w:rPr>
          <w:rFonts w:ascii="Book Antiqua" w:hAnsi="Book Antiqua" w:cs="Verdana"/>
          <w:sz w:val="22"/>
          <w:szCs w:val="22"/>
          <w:u w:val="single"/>
        </w:rPr>
        <w:t>dati di carattere giudiziario</w:t>
      </w:r>
      <w:r w:rsidRPr="003E3403">
        <w:rPr>
          <w:rFonts w:ascii="Book Antiqua" w:hAnsi="Book Antiqua" w:cs="Verdana"/>
          <w:sz w:val="22"/>
          <w:szCs w:val="22"/>
        </w:rPr>
        <w:t xml:space="preserve"> (gestione del contenzioso e procedimenti disciplinari).</w:t>
      </w:r>
    </w:p>
    <w:p w:rsidR="0038121C" w:rsidRPr="003E3403" w:rsidRDefault="0038121C" w:rsidP="003E3403">
      <w:pPr>
        <w:snapToGrid w:val="0"/>
        <w:spacing w:after="60" w:line="420" w:lineRule="exact"/>
        <w:jc w:val="both"/>
        <w:rPr>
          <w:rFonts w:ascii="Book Antiqua" w:hAnsi="Book Antiqua" w:cs="Verdana"/>
          <w:sz w:val="22"/>
          <w:szCs w:val="22"/>
        </w:rPr>
      </w:pPr>
    </w:p>
    <w:p w:rsidR="0038121C" w:rsidRPr="003E3403" w:rsidRDefault="0038121C" w:rsidP="003E3403">
      <w:pPr>
        <w:snapToGrid w:val="0"/>
        <w:spacing w:after="60" w:line="420" w:lineRule="exact"/>
        <w:jc w:val="both"/>
        <w:rPr>
          <w:rFonts w:ascii="Book Antiqua" w:hAnsi="Book Antiqua" w:cs="Verdana"/>
          <w:sz w:val="22"/>
          <w:szCs w:val="22"/>
        </w:rPr>
      </w:pPr>
      <w:r w:rsidRPr="003E3403">
        <w:rPr>
          <w:rFonts w:ascii="Book Antiqua" w:hAnsi="Book Antiqua" w:cs="Verdana"/>
          <w:sz w:val="22"/>
          <w:szCs w:val="22"/>
        </w:rPr>
        <w:t>Il trattamento concerne tutti i dati relativi alle procedure per la selezione e il reclutamento, all'instaurazione, alla gestione e alla cessazione del rapporto di lavoro.</w:t>
      </w:r>
    </w:p>
    <w:p w:rsidR="0038121C" w:rsidRPr="003E3403" w:rsidRDefault="0038121C" w:rsidP="003E3403">
      <w:pPr>
        <w:snapToGrid w:val="0"/>
        <w:spacing w:after="60" w:line="420" w:lineRule="exact"/>
        <w:jc w:val="both"/>
        <w:rPr>
          <w:rFonts w:ascii="Book Antiqua" w:hAnsi="Book Antiqua" w:cs="Verdana"/>
          <w:sz w:val="22"/>
          <w:szCs w:val="22"/>
        </w:rPr>
      </w:pPr>
      <w:r w:rsidRPr="003E3403">
        <w:rPr>
          <w:rFonts w:ascii="Book Antiqua" w:hAnsi="Book Antiqua" w:cs="Verdana"/>
          <w:sz w:val="22"/>
          <w:szCs w:val="22"/>
        </w:rPr>
        <w:t>I dati inerenti lo stato di salute sono trattati per: l'adozione di provvedimenti di stato giuridico ed economico, verifica dell'idoneità al servizio, assunzioni del personale appartenente alle c.d. categorie protette, benefici previsti dalla normativa in tema di assunzioni, protezione della maternità, igiene e sicurezza sul luogo di lavoro, causa di servizio, equo indennizzo, onorificenze, svolgimento di pratiche assicurative pensionistiche, e previdenziali obbligatori e contrattuali, trattamenti assistenziali, riscatti e ricongiunzioni previdenziali, denunce di infortuni e/o sinistri e malattie professionali, fruizione di assenze, particolari esenzioni o permessi lavorativi per il personale e provvidenze, collegati a particolari condizioni di salute dell'interessato o dei suoi familiari, assistenza fiscale, mobilità territoriale, professionale e intercompartimentale;</w:t>
      </w:r>
    </w:p>
    <w:p w:rsidR="0038121C" w:rsidRPr="003E3403" w:rsidRDefault="0038121C" w:rsidP="003E3403">
      <w:pPr>
        <w:snapToGrid w:val="0"/>
        <w:spacing w:after="60" w:line="420" w:lineRule="exact"/>
        <w:jc w:val="both"/>
        <w:rPr>
          <w:rFonts w:ascii="Book Antiqua" w:hAnsi="Book Antiqua" w:cs="Verdana"/>
          <w:sz w:val="22"/>
          <w:szCs w:val="22"/>
        </w:rPr>
      </w:pPr>
      <w:r w:rsidRPr="003E3403">
        <w:rPr>
          <w:rFonts w:ascii="Book Antiqua" w:hAnsi="Book Antiqua" w:cs="Verdana"/>
          <w:sz w:val="22"/>
          <w:szCs w:val="22"/>
        </w:rPr>
        <w:lastRenderedPageBreak/>
        <w:t>I dati idonei a rilevare l'adesione a sindacati o ad organizzazioni di carattere sindacale per gli adempimenti connessi al versamento delle quote di iscrizione o all'esercizio dei diritti sindacali;</w:t>
      </w:r>
    </w:p>
    <w:p w:rsidR="0038121C" w:rsidRPr="003E3403" w:rsidRDefault="0038121C" w:rsidP="003E3403">
      <w:pPr>
        <w:snapToGrid w:val="0"/>
        <w:spacing w:after="60" w:line="420" w:lineRule="exact"/>
        <w:jc w:val="both"/>
        <w:rPr>
          <w:rFonts w:ascii="Book Antiqua" w:hAnsi="Book Antiqua" w:cs="Verdana"/>
          <w:sz w:val="22"/>
          <w:szCs w:val="22"/>
        </w:rPr>
      </w:pPr>
      <w:r w:rsidRPr="003E3403">
        <w:rPr>
          <w:rFonts w:ascii="Book Antiqua" w:hAnsi="Book Antiqua" w:cs="Verdana"/>
          <w:sz w:val="22"/>
          <w:szCs w:val="22"/>
        </w:rPr>
        <w:t>I dati idonei sulle convinzioni religiose per la concessione di permessi per festività oggetto di specifica richiesta dell'interessato motivata per ragioni di appartenenza a determinate confessioni religiose.</w:t>
      </w:r>
    </w:p>
    <w:p w:rsidR="0038121C" w:rsidRPr="003E3403" w:rsidRDefault="0038121C" w:rsidP="003E3403">
      <w:pPr>
        <w:snapToGrid w:val="0"/>
        <w:spacing w:after="60" w:line="420" w:lineRule="exact"/>
        <w:jc w:val="both"/>
        <w:rPr>
          <w:rFonts w:ascii="Book Antiqua" w:hAnsi="Book Antiqua" w:cs="Verdana"/>
          <w:sz w:val="22"/>
          <w:szCs w:val="22"/>
        </w:rPr>
      </w:pPr>
      <w:r w:rsidRPr="003E3403">
        <w:rPr>
          <w:rFonts w:ascii="Book Antiqua" w:hAnsi="Book Antiqua" w:cs="Verdana"/>
          <w:sz w:val="22"/>
          <w:szCs w:val="22"/>
        </w:rPr>
        <w:t>I dati sulle convinzioni religiose vengono in rilievo anche ai fini del reclutamento dei docenti di religione.</w:t>
      </w:r>
      <w:r w:rsidRPr="003E3403">
        <w:rPr>
          <w:rFonts w:ascii="Book Antiqua" w:hAnsi="Book Antiqua" w:cs="Verdana"/>
          <w:sz w:val="22"/>
          <w:szCs w:val="22"/>
        </w:rPr>
        <w:br/>
        <w:t>I dati sulle convinzioni filosofiche o d'altro genere possono venire in evidenza dalla documentazione connessa allo svolgimento del servizio di leva come obiettore di coscienza;</w:t>
      </w:r>
      <w:r w:rsidRPr="003E3403">
        <w:rPr>
          <w:rFonts w:ascii="Book Antiqua" w:hAnsi="Book Antiqua" w:cs="Verdana"/>
          <w:sz w:val="22"/>
          <w:szCs w:val="22"/>
        </w:rPr>
        <w:br/>
        <w:t>I dati di carattere giudiziario sono trattati nell'ambito delle procedure concorsuali al fine di valutare il possesso dei requisiti di ammissione e per l'adozione dei provvedimenti amministrativo contabili connessi a vicende giudiziarie che coinvolgono l'interessato.</w:t>
      </w:r>
    </w:p>
    <w:p w:rsidR="0038121C" w:rsidRPr="000A6DE6" w:rsidRDefault="0038121C" w:rsidP="000A6DE6">
      <w:pPr>
        <w:spacing w:line="420" w:lineRule="exact"/>
        <w:rPr>
          <w:rFonts w:ascii="Book Antiqua" w:hAnsi="Book Antiqua" w:cs="Verdana"/>
          <w:sz w:val="22"/>
          <w:szCs w:val="22"/>
        </w:rPr>
      </w:pPr>
      <w:r w:rsidRPr="000A6DE6">
        <w:rPr>
          <w:rFonts w:ascii="Book Antiqua" w:hAnsi="Book Antiqua" w:cs="Verdana"/>
          <w:sz w:val="22"/>
          <w:szCs w:val="22"/>
        </w:rPr>
        <w:t>Le informazioni sulla vita sessuale possono desumersi unicamente in caso di eventuale rettificazione di attribuzione di sesso.</w:t>
      </w:r>
    </w:p>
    <w:p w:rsidR="0038121C" w:rsidRDefault="0038121C" w:rsidP="0038121C">
      <w:pPr>
        <w:pStyle w:val="Titolo2"/>
      </w:pPr>
    </w:p>
    <w:p w:rsidR="0038121C" w:rsidRDefault="0038121C" w:rsidP="0038121C"/>
    <w:p w:rsidR="0038121C" w:rsidRDefault="0038121C" w:rsidP="0038121C"/>
    <w:p w:rsidR="0038121C" w:rsidRDefault="0038121C" w:rsidP="0038121C"/>
    <w:p w:rsidR="0038121C" w:rsidRDefault="0038121C" w:rsidP="0038121C">
      <w:pPr>
        <w:pStyle w:val="Titolo2"/>
      </w:pPr>
      <w:bookmarkStart w:id="5" w:name="_Toc524079883"/>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Ambito di comunicazione dei dati</w:t>
      </w:r>
      <w:bookmarkEnd w:id="5"/>
      <w:r>
        <w:t xml:space="preserve"> </w:t>
      </w:r>
    </w:p>
    <w:p w:rsidR="0038121C" w:rsidRDefault="0038121C" w:rsidP="0038121C"/>
    <w:p w:rsidR="0038121C" w:rsidRPr="003E3403" w:rsidRDefault="0038121C" w:rsidP="003E3403">
      <w:pPr>
        <w:numPr>
          <w:ilvl w:val="0"/>
          <w:numId w:val="38"/>
        </w:numPr>
        <w:tabs>
          <w:tab w:val="left" w:pos="720"/>
        </w:tabs>
        <w:suppressAutoHyphens/>
        <w:snapToGrid w:val="0"/>
        <w:spacing w:before="60" w:after="60" w:line="420" w:lineRule="exact"/>
        <w:ind w:left="714" w:hanging="357"/>
        <w:jc w:val="both"/>
        <w:rPr>
          <w:rFonts w:ascii="Book Antiqua" w:hAnsi="Book Antiqua" w:cs="Verdana"/>
          <w:sz w:val="22"/>
          <w:szCs w:val="22"/>
        </w:rPr>
      </w:pPr>
      <w:r w:rsidRPr="003E3403">
        <w:rPr>
          <w:rFonts w:ascii="Book Antiqua" w:hAnsi="Book Antiqua" w:cs="Verdana"/>
          <w:sz w:val="22"/>
          <w:szCs w:val="22"/>
        </w:rPr>
        <w:t>MPI, Ufficio Scolastico Regionale, Ufficio Scolastico Provinciale;</w:t>
      </w:r>
    </w:p>
    <w:p w:rsidR="0038121C" w:rsidRPr="003E3403" w:rsidRDefault="0038121C" w:rsidP="003E3403">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3E3403">
        <w:rPr>
          <w:rFonts w:ascii="Book Antiqua" w:hAnsi="Book Antiqua" w:cs="Verdana"/>
          <w:sz w:val="22"/>
          <w:szCs w:val="22"/>
        </w:rPr>
        <w:t>altri Istituti Scolastici, Enti di formazione;</w:t>
      </w:r>
    </w:p>
    <w:p w:rsidR="0038121C" w:rsidRPr="003E3403" w:rsidRDefault="0038121C" w:rsidP="003E3403">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3E3403">
        <w:rPr>
          <w:rFonts w:ascii="Book Antiqua" w:hAnsi="Book Antiqua" w:cs="Verdana"/>
          <w:sz w:val="22"/>
          <w:szCs w:val="22"/>
        </w:rPr>
        <w:t>Ufficio di collocamento (dati dei supplenti, dati anagrafici, dati sul grado d’istruzione, durata della supplenza);</w:t>
      </w:r>
    </w:p>
    <w:p w:rsidR="0038121C" w:rsidRPr="003E3403" w:rsidRDefault="0038121C" w:rsidP="003E3403">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3E3403">
        <w:rPr>
          <w:rFonts w:ascii="Book Antiqua" w:hAnsi="Book Antiqua" w:cs="Verdana"/>
          <w:sz w:val="22"/>
          <w:szCs w:val="22"/>
        </w:rPr>
        <w:lastRenderedPageBreak/>
        <w:t>Direzione Provinciale dei Servizi Vari (tesoreria),Ragioneria Provinciale dello Stato;</w:t>
      </w:r>
    </w:p>
    <w:p w:rsidR="0038121C" w:rsidRPr="003E3403" w:rsidRDefault="0038121C" w:rsidP="003E3403">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3E3403">
        <w:rPr>
          <w:rFonts w:ascii="Book Antiqua" w:hAnsi="Book Antiqua" w:cs="Verdana"/>
          <w:sz w:val="22"/>
          <w:szCs w:val="22"/>
        </w:rPr>
        <w:t>INPS, INDIRE, Ministero dell’Economia;</w:t>
      </w:r>
    </w:p>
    <w:p w:rsidR="0038121C" w:rsidRPr="003E3403" w:rsidRDefault="0038121C" w:rsidP="003E3403">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3E3403">
        <w:rPr>
          <w:rFonts w:ascii="Book Antiqua" w:hAnsi="Book Antiqua" w:cs="Verdana"/>
          <w:sz w:val="22"/>
          <w:szCs w:val="22"/>
        </w:rPr>
        <w:t>sindacati che con domanda motivata richiedano dati relativi ad attività esclusivamente connessa alle loro funzioni;</w:t>
      </w:r>
    </w:p>
    <w:p w:rsidR="0038121C" w:rsidRPr="003E3403" w:rsidRDefault="0038121C" w:rsidP="003E3403">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3E3403">
        <w:rPr>
          <w:rFonts w:ascii="Book Antiqua" w:hAnsi="Book Antiqua" w:cs="Verdana"/>
          <w:sz w:val="22"/>
          <w:szCs w:val="22"/>
        </w:rPr>
        <w:t>assicurazioni private, INAIL, Revisore contabile, A.S.S.;</w:t>
      </w:r>
    </w:p>
    <w:p w:rsidR="0038121C" w:rsidRPr="003E3403" w:rsidRDefault="0038121C" w:rsidP="003E3403">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3E3403">
        <w:rPr>
          <w:rFonts w:ascii="Book Antiqua" w:hAnsi="Book Antiqua" w:cs="Verdana"/>
          <w:sz w:val="22"/>
          <w:szCs w:val="22"/>
        </w:rPr>
        <w:t>musei, teatri, agenzie di viaggi, fondazioni;</w:t>
      </w:r>
    </w:p>
    <w:p w:rsidR="0038121C" w:rsidRPr="003E3403" w:rsidRDefault="0038121C" w:rsidP="003E3403">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3E3403">
        <w:rPr>
          <w:rFonts w:ascii="Book Antiqua" w:hAnsi="Book Antiqua" w:cs="Verdana"/>
          <w:sz w:val="22"/>
          <w:szCs w:val="22"/>
        </w:rPr>
        <w:t>Comune, Provincia, Regione ed altri Enti Pubblici, anche per il personale assunto obbligatoriamente ai sensi della L. 68/1999;</w:t>
      </w:r>
    </w:p>
    <w:p w:rsidR="0038121C" w:rsidRPr="003E3403" w:rsidRDefault="0038121C" w:rsidP="003E3403">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3E3403">
        <w:rPr>
          <w:rFonts w:ascii="Book Antiqua" w:hAnsi="Book Antiqua" w:cs="Verdana"/>
          <w:sz w:val="22"/>
          <w:szCs w:val="22"/>
        </w:rPr>
        <w:t>Servizi sanitari competenti per le visite fiscali e per l'accertamento dell'idoneità all'impiego;</w:t>
      </w:r>
    </w:p>
    <w:p w:rsidR="0038121C" w:rsidRPr="003E3403" w:rsidRDefault="0038121C" w:rsidP="003E3403">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3E3403">
        <w:rPr>
          <w:rFonts w:ascii="Book Antiqua" w:hAnsi="Book Antiqua" w:cs="Verdana"/>
          <w:sz w:val="22"/>
          <w:szCs w:val="22"/>
        </w:rPr>
        <w:t xml:space="preserve">Organi preposti al riconoscimento della causa di servizio/equo indennizzo» ai sensi del DPR 461/2001; </w:t>
      </w:r>
    </w:p>
    <w:p w:rsidR="0038121C" w:rsidRPr="003E3403" w:rsidRDefault="0038121C" w:rsidP="003E3403">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3E3403">
        <w:rPr>
          <w:rFonts w:ascii="Book Antiqua" w:hAnsi="Book Antiqua" w:cs="Verdana"/>
          <w:sz w:val="22"/>
          <w:szCs w:val="22"/>
        </w:rPr>
        <w:t>Organi preposti alla vigilanza in materia di igiene e sicurezza sui luoghi di lavoro (d.lg. n. 81/2008)</w:t>
      </w:r>
    </w:p>
    <w:p w:rsidR="0038121C" w:rsidRPr="003E3403" w:rsidRDefault="0038121C" w:rsidP="003E3403">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3E3403">
        <w:rPr>
          <w:rFonts w:ascii="Book Antiqua" w:hAnsi="Book Antiqua" w:cs="Verdana"/>
          <w:sz w:val="22"/>
          <w:szCs w:val="22"/>
        </w:rPr>
        <w:t>Enti assistenziali, previdenziali e assicurativi, autorità di pubblica sicurezza a fini assistenziali e previdenziali, nonché per la denuncia delle malattie professionali o infortuni sul lavoro ai sensi del DPR. n. 1124/1965;</w:t>
      </w:r>
    </w:p>
    <w:p w:rsidR="0038121C" w:rsidRPr="003E3403" w:rsidRDefault="0038121C" w:rsidP="003E3403">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3E3403">
        <w:rPr>
          <w:rFonts w:ascii="Book Antiqua" w:hAnsi="Book Antiqua" w:cs="Verdana"/>
          <w:sz w:val="22"/>
          <w:szCs w:val="22"/>
        </w:rPr>
        <w:t>Organizzazioni sindacali per gli adempimenti connessi al versamento delle quote di iscrizione e per la gestione dei permessi sindacali</w:t>
      </w:r>
    </w:p>
    <w:p w:rsidR="0038121C" w:rsidRPr="003E3403" w:rsidRDefault="0038121C" w:rsidP="003E3403">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3E3403">
        <w:rPr>
          <w:rFonts w:ascii="Book Antiqua" w:hAnsi="Book Antiqua" w:cs="Verdana"/>
          <w:sz w:val="22"/>
          <w:szCs w:val="22"/>
        </w:rPr>
        <w:t>Pubbliche Amministrazioni presso le quali vengono comandati i dipendenti, o assegnati  nell'ambito della mobilità;</w:t>
      </w:r>
    </w:p>
    <w:p w:rsidR="0038121C" w:rsidRPr="003E3403" w:rsidRDefault="0038121C" w:rsidP="003E3403">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3E3403">
        <w:rPr>
          <w:rFonts w:ascii="Book Antiqua" w:hAnsi="Book Antiqua" w:cs="Verdana"/>
          <w:sz w:val="22"/>
          <w:szCs w:val="22"/>
        </w:rPr>
        <w:t>Ordinario Diocesano per il rilascio dell'idoneità all'insegnamento della Religione Cattolica ai sensi della Legge 18 luglio 2003 , n. 186;</w:t>
      </w:r>
    </w:p>
    <w:p w:rsidR="0038121C" w:rsidRPr="003E3403" w:rsidRDefault="0038121C" w:rsidP="003E3403">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3E3403">
        <w:rPr>
          <w:rFonts w:ascii="Book Antiqua" w:hAnsi="Book Antiqua" w:cs="Verdana"/>
          <w:sz w:val="22"/>
          <w:szCs w:val="22"/>
        </w:rPr>
        <w:lastRenderedPageBreak/>
        <w:t>Organi di controllo (Corte dei Conti e MEF): al fine del controllo di legittimità e annotazione della spesa dei provvedimenti di stato giuridico ed economico del personale ex Legge n. 20/94 e DPR  20 febbraio 1998, n.38;</w:t>
      </w:r>
    </w:p>
    <w:p w:rsidR="0038121C" w:rsidRPr="003E3403" w:rsidRDefault="0038121C" w:rsidP="003E3403">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3E3403">
        <w:rPr>
          <w:rFonts w:ascii="Book Antiqua" w:hAnsi="Book Antiqua" w:cs="Verdana"/>
          <w:sz w:val="22"/>
          <w:szCs w:val="22"/>
        </w:rPr>
        <w:t>Agenzia delle Entrate: ai fini degli obblighi fiscali del personale ex Legge 30 dicembre 1991, n. 413;</w:t>
      </w:r>
    </w:p>
    <w:p w:rsidR="0038121C" w:rsidRPr="003E3403" w:rsidRDefault="0038121C" w:rsidP="003E3403">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3E3403">
        <w:rPr>
          <w:rFonts w:ascii="Book Antiqua" w:hAnsi="Book Antiqua" w:cs="Verdana"/>
          <w:sz w:val="22"/>
          <w:szCs w:val="22"/>
        </w:rPr>
        <w:t>MEF e INPDAP: per la corresponsione degli emolumenti connessi alla cessazione dal servizio ex Legge 8 agosto 1995, n. 335.</w:t>
      </w:r>
    </w:p>
    <w:p w:rsidR="0038121C" w:rsidRPr="003E3403" w:rsidRDefault="0038121C" w:rsidP="003E3403">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3E3403">
        <w:rPr>
          <w:rFonts w:ascii="Book Antiqua" w:hAnsi="Book Antiqua" w:cs="Verdana"/>
          <w:sz w:val="22"/>
          <w:szCs w:val="22"/>
        </w:rPr>
        <w:t>Presidenza del Consiglio dei Ministri per la rilevazione annuale dei permessi per cariche sindacali e funzioni pubbliche elettive (art. 50, comma 3, d.lg. n. 165/2001);</w:t>
      </w:r>
    </w:p>
    <w:p w:rsidR="0038121C" w:rsidRPr="003E3403" w:rsidRDefault="0038121C" w:rsidP="003E3403">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3E3403">
        <w:rPr>
          <w:rFonts w:ascii="Book Antiqua" w:hAnsi="Book Antiqua" w:cs="Verdana"/>
          <w:sz w:val="22"/>
          <w:szCs w:val="22"/>
        </w:rPr>
        <w:t>Ministero del Lavoro e delle Politiche Sociali: per lo svolgimento dei tentativi obbligatori di conciliazione dinanzi a Collegi di conciliazione ex D.Lgs. 30 marzo 2001, n. 165;</w:t>
      </w:r>
    </w:p>
    <w:p w:rsidR="0038121C" w:rsidRPr="003E3403" w:rsidRDefault="0038121C" w:rsidP="003E3403">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3E3403">
        <w:rPr>
          <w:rFonts w:ascii="Book Antiqua" w:hAnsi="Book Antiqua" w:cs="Verdana"/>
          <w:sz w:val="22"/>
          <w:szCs w:val="22"/>
        </w:rPr>
        <w:t>Organi arbitrali: per lo svolgimento delle procedure arbitrali ai sensi dei CCNL di settore;</w:t>
      </w:r>
    </w:p>
    <w:p w:rsidR="0038121C" w:rsidRPr="003E3403" w:rsidRDefault="0038121C" w:rsidP="003E3403">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3E3403">
        <w:rPr>
          <w:rFonts w:ascii="Book Antiqua" w:hAnsi="Book Antiqua" w:cs="Verdana"/>
          <w:sz w:val="22"/>
          <w:szCs w:val="22"/>
        </w:rPr>
        <w:t>Avvocature dello Stato: per la difesa erariale e consulenza presso gli organi di Giustizia;</w:t>
      </w:r>
    </w:p>
    <w:p w:rsidR="0038121C" w:rsidRPr="003E3403" w:rsidRDefault="0038121C" w:rsidP="003E3403">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3E3403">
        <w:rPr>
          <w:rFonts w:ascii="Book Antiqua" w:hAnsi="Book Antiqua" w:cs="Verdana"/>
          <w:sz w:val="22"/>
          <w:szCs w:val="22"/>
        </w:rPr>
        <w:t>Magistrature ordinarie e amministrative-contabile e Organi di polizia giudiziaria per l'esercizio dell'azione di giustizia;</w:t>
      </w:r>
    </w:p>
    <w:p w:rsidR="0038121C" w:rsidRPr="003E3403" w:rsidRDefault="0038121C" w:rsidP="003E3403">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3E3403">
        <w:rPr>
          <w:rFonts w:ascii="Book Antiqua" w:hAnsi="Book Antiqua" w:cs="Verdana"/>
          <w:sz w:val="22"/>
          <w:szCs w:val="22"/>
        </w:rPr>
        <w:t>Liberi professionisti, ai fini di patrocinio o di consulenza, compresi quelli di controparte per le finalità di corrispondenza sia in fase giudiziale che stragiudiziale.</w:t>
      </w:r>
    </w:p>
    <w:p w:rsidR="0038121C" w:rsidRPr="003E3403" w:rsidRDefault="0038121C" w:rsidP="003E3403">
      <w:pPr>
        <w:spacing w:line="420" w:lineRule="exact"/>
        <w:rPr>
          <w:rFonts w:ascii="Book Antiqua" w:hAnsi="Book Antiqua"/>
          <w:sz w:val="22"/>
          <w:szCs w:val="22"/>
        </w:rPr>
      </w:pPr>
    </w:p>
    <w:p w:rsidR="0038121C" w:rsidRDefault="0038121C" w:rsidP="0038121C"/>
    <w:p w:rsidR="0038121C" w:rsidRPr="0038121C" w:rsidRDefault="0038121C" w:rsidP="0038121C"/>
    <w:p w:rsidR="0038121C" w:rsidRDefault="0038121C" w:rsidP="0038121C"/>
    <w:p w:rsidR="0038121C" w:rsidRDefault="0038121C" w:rsidP="0038121C">
      <w:pPr>
        <w:pStyle w:val="Titolo2"/>
      </w:pPr>
      <w:bookmarkStart w:id="6" w:name="_Toc524079884"/>
      <w:r>
        <w:lastRenderedPageBreak/>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Trasferimenti di dati verso un paese terzo</w:t>
      </w:r>
      <w:bookmarkEnd w:id="6"/>
      <w:r>
        <w:t xml:space="preserve"> </w:t>
      </w:r>
    </w:p>
    <w:p w:rsidR="00220DC9" w:rsidRDefault="0038121C" w:rsidP="0038121C">
      <w:pPr>
        <w:spacing w:line="420" w:lineRule="exact"/>
        <w:ind w:firstLine="420"/>
        <w:rPr>
          <w:rFonts w:ascii="Book Antiqua" w:hAnsi="Book Antiqua"/>
          <w:bCs/>
          <w:sz w:val="22"/>
          <w:szCs w:val="22"/>
        </w:rPr>
      </w:pPr>
      <w:r>
        <w:rPr>
          <w:rFonts w:ascii="Book Antiqua" w:hAnsi="Book Antiqua"/>
          <w:bCs/>
          <w:sz w:val="22"/>
          <w:szCs w:val="22"/>
        </w:rPr>
        <w:t>I dati non sono trasferiti verso un paese terzo</w:t>
      </w:r>
      <w:r w:rsidR="00220DC9">
        <w:rPr>
          <w:rFonts w:ascii="Book Antiqua" w:hAnsi="Book Antiqua"/>
          <w:bCs/>
          <w:sz w:val="22"/>
          <w:szCs w:val="22"/>
        </w:rPr>
        <w:t xml:space="preserve"> o verso un’organizzazione internazionale, fatta eccezione per i casi in cui i dati siano gestiti in cloud ed i server siano fisicamente collocati all’estero. In ogni caso i server sono fisicamente ubicati in un paese appartenente all’Unione Europea.</w:t>
      </w:r>
    </w:p>
    <w:p w:rsidR="00220DC9" w:rsidRDefault="00220DC9" w:rsidP="0038121C">
      <w:pPr>
        <w:spacing w:line="420" w:lineRule="exact"/>
        <w:ind w:firstLine="420"/>
        <w:rPr>
          <w:rFonts w:ascii="Book Antiqua" w:hAnsi="Book Antiqua"/>
          <w:bCs/>
          <w:sz w:val="22"/>
          <w:szCs w:val="22"/>
        </w:rPr>
      </w:pPr>
    </w:p>
    <w:p w:rsidR="00220DC9" w:rsidRDefault="00220DC9" w:rsidP="00220DC9">
      <w:pPr>
        <w:pStyle w:val="Titolo2"/>
      </w:pPr>
      <w:bookmarkStart w:id="7" w:name="_Toc524079885"/>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Termini previsti per la cancellazione delle diverse categorie di dati</w:t>
      </w:r>
      <w:bookmarkEnd w:id="7"/>
    </w:p>
    <w:p w:rsidR="00220DC9" w:rsidRDefault="00220DC9" w:rsidP="00220DC9">
      <w:pPr>
        <w:spacing w:line="420" w:lineRule="exact"/>
        <w:ind w:firstLine="420"/>
        <w:rPr>
          <w:rFonts w:ascii="Book Antiqua" w:hAnsi="Book Antiqua"/>
          <w:bCs/>
          <w:sz w:val="22"/>
          <w:szCs w:val="22"/>
        </w:rPr>
      </w:pPr>
      <w:r>
        <w:rPr>
          <w:rFonts w:ascii="Book Antiqua" w:hAnsi="Book Antiqua"/>
          <w:bCs/>
          <w:sz w:val="22"/>
          <w:szCs w:val="22"/>
        </w:rPr>
        <w:t>I dati sono di norma conservati per un periodo non superiore a quello necessario al conseguimento delle finalità per la quali sono stati raccolti, e in ottemperanza a quanto prescritto dalla Soprintendenza Archivistica Regionale.</w:t>
      </w:r>
    </w:p>
    <w:p w:rsidR="00220DC9" w:rsidRDefault="00220DC9" w:rsidP="00220DC9">
      <w:pPr>
        <w:spacing w:line="420" w:lineRule="exact"/>
        <w:ind w:firstLine="420"/>
        <w:rPr>
          <w:rFonts w:ascii="Book Antiqua" w:hAnsi="Book Antiqua"/>
          <w:bCs/>
          <w:sz w:val="22"/>
          <w:szCs w:val="22"/>
        </w:rPr>
      </w:pPr>
    </w:p>
    <w:p w:rsidR="00220DC9" w:rsidRDefault="00220DC9" w:rsidP="00220DC9">
      <w:pPr>
        <w:pStyle w:val="Titolo2"/>
      </w:pPr>
      <w:bookmarkStart w:id="8" w:name="_Toc524079886"/>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Misure tecniche ed organizzative di sicurezza di cui all’art. 32 del Regolamento UE 2016/679</w:t>
      </w:r>
      <w:bookmarkEnd w:id="8"/>
    </w:p>
    <w:p w:rsidR="00220DC9" w:rsidRPr="003E3403" w:rsidRDefault="00220DC9" w:rsidP="003E3403">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autenticazione informatica</w:t>
      </w:r>
    </w:p>
    <w:p w:rsidR="00220DC9" w:rsidRDefault="00220DC9" w:rsidP="003E3403">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adozione di procedure di gestione delle credenziali di autenticazione</w:t>
      </w:r>
    </w:p>
    <w:p w:rsidR="003E3403" w:rsidRPr="003E3403" w:rsidRDefault="003E3403" w:rsidP="003E3403">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credenziali di autenticazione attribuite e utilizzate su base nominativa individuale</w:t>
      </w:r>
    </w:p>
    <w:p w:rsidR="00220DC9" w:rsidRPr="003E3403" w:rsidRDefault="00220DC9" w:rsidP="003E3403">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utilizzazione di un sistema di autorizzazione</w:t>
      </w:r>
    </w:p>
    <w:p w:rsidR="00220DC9" w:rsidRPr="003E3403" w:rsidRDefault="00220DC9" w:rsidP="003E3403">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utilizzazione di un sistema di profilazione</w:t>
      </w:r>
    </w:p>
    <w:p w:rsidR="00220DC9" w:rsidRPr="003E3403" w:rsidRDefault="00220DC9" w:rsidP="003E3403">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aggiornamento periodico dell'individuazione dell'ambito del trattamento consentito ai singoli incaricati e addetti alla gestione o alla manutenzione degli strumenti elettronici</w:t>
      </w:r>
    </w:p>
    <w:p w:rsidR="00220DC9" w:rsidRPr="003E3403" w:rsidRDefault="00220DC9" w:rsidP="003E3403">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 xml:space="preserve">disattivazione degli account </w:t>
      </w:r>
      <w:r w:rsidR="003E3403" w:rsidRPr="003E3403">
        <w:rPr>
          <w:rFonts w:ascii="Book Antiqua" w:hAnsi="Book Antiqua"/>
          <w:color w:val="292929"/>
          <w:sz w:val="22"/>
          <w:szCs w:val="22"/>
        </w:rPr>
        <w:t>non più utilizzati</w:t>
      </w:r>
    </w:p>
    <w:p w:rsidR="00220DC9" w:rsidRPr="003E3403" w:rsidRDefault="00220DC9" w:rsidP="003E3403">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lastRenderedPageBreak/>
        <w:t>protezione degli strumenti elettronici e dei dati rispetto a trattamenti illeciti di dati, ad accessi non consentiti e a determinati programmi informatici</w:t>
      </w:r>
    </w:p>
    <w:p w:rsidR="00220DC9" w:rsidRPr="003E3403" w:rsidRDefault="00220DC9" w:rsidP="003E3403">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adozione di procedure per la custodia di copie di sicurezza, il ripristino della disponibilità dei dati e dei sistemi</w:t>
      </w:r>
    </w:p>
    <w:p w:rsidR="00220DC9" w:rsidRDefault="00220DC9" w:rsidP="003E3403">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designazione del Responsabile della protezione dei dati</w:t>
      </w:r>
    </w:p>
    <w:p w:rsidR="003E3403" w:rsidRDefault="003E3403" w:rsidP="003E3403">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individuazione degli eventi che possono compromettere la sicurezza</w:t>
      </w:r>
    </w:p>
    <w:p w:rsidR="003E3403" w:rsidRDefault="003E3403" w:rsidP="003E3403">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compilazione periodica del modello MMS</w:t>
      </w:r>
    </w:p>
    <w:p w:rsidR="003E3403" w:rsidRDefault="003E3403" w:rsidP="003E3403">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invio periodico del modello MMS al Responsabile della protezione dei dati</w:t>
      </w:r>
    </w:p>
    <w:p w:rsidR="003E3403" w:rsidRDefault="003E3403" w:rsidP="003E3403">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verifiche periodiche da parte del Responsabile della protezione dei dati</w:t>
      </w:r>
    </w:p>
    <w:p w:rsidR="003E3403" w:rsidRPr="003E3403" w:rsidRDefault="003E3403" w:rsidP="003E3403">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adozione di schemi di certificazione relativamente all’impostazione ed alla gestione di un modello per la gestione della privacy e della sicurezza delle informazioni</w:t>
      </w:r>
    </w:p>
    <w:p w:rsidR="00220DC9" w:rsidRDefault="00220DC9" w:rsidP="003E3403">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tenuta del registro delle violazioni dei dati</w:t>
      </w:r>
    </w:p>
    <w:p w:rsidR="00AD6F1F" w:rsidRPr="003E3403" w:rsidRDefault="00AD6F1F" w:rsidP="003E3403">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adozione di una procedura per testare, verificare e valutare regolarmente l’efficacia delle misure tecniche ed organizzative al fine di garantire la sicurezza del trattamento</w:t>
      </w:r>
    </w:p>
    <w:p w:rsidR="003E3403" w:rsidRPr="003E3403" w:rsidRDefault="003E3403" w:rsidP="003E3403">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aggiornamento periodico dell'individuazione dell'ambito del trattamento consentito ai singoli incari</w:t>
      </w:r>
      <w:r>
        <w:rPr>
          <w:rFonts w:ascii="Book Antiqua" w:hAnsi="Book Antiqua"/>
          <w:color w:val="292929"/>
          <w:sz w:val="22"/>
          <w:szCs w:val="22"/>
        </w:rPr>
        <w:t>cati o alle unità organizzative</w:t>
      </w:r>
    </w:p>
    <w:p w:rsidR="003E3403" w:rsidRPr="003E3403" w:rsidRDefault="003E3403" w:rsidP="003E3403">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previsione di procedure per un'idonea custodia di atti e documenti affidati agli incaricati per lo s</w:t>
      </w:r>
      <w:r>
        <w:rPr>
          <w:rFonts w:ascii="Book Antiqua" w:hAnsi="Book Antiqua"/>
          <w:color w:val="292929"/>
          <w:sz w:val="22"/>
          <w:szCs w:val="22"/>
        </w:rPr>
        <w:t>volgimento dei relativi compiti</w:t>
      </w:r>
    </w:p>
    <w:p w:rsidR="003E3403" w:rsidRDefault="003E3403" w:rsidP="003E3403">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previsione di procedure per la conservazione di determinati atti in archivi ad accesso selezionato e disciplina delle modalità di accesso finalizzata all'i</w:t>
      </w:r>
      <w:r w:rsidR="000D540D">
        <w:rPr>
          <w:rFonts w:ascii="Book Antiqua" w:hAnsi="Book Antiqua"/>
          <w:color w:val="292929"/>
          <w:sz w:val="22"/>
          <w:szCs w:val="22"/>
        </w:rPr>
        <w:t>dentificazione degli incaricati</w:t>
      </w:r>
    </w:p>
    <w:p w:rsidR="000D540D" w:rsidRDefault="000D540D" w:rsidP="003E3403">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lastRenderedPageBreak/>
        <w:t>in caso di trattamento di dati sensibili o giudiziari, ottemperanza a quanto prescritto dal Decreto del Ministero della Pubblica Istruzione 7 dicembre 2006, n. 305, recante il Regolamento per il trattamento dei dati sensibili e giudiziari in ambito scolastico (</w:t>
      </w:r>
      <w:r w:rsidR="009D4D20">
        <w:rPr>
          <w:rFonts w:ascii="Book Antiqua" w:hAnsi="Book Antiqua"/>
          <w:color w:val="292929"/>
          <w:sz w:val="22"/>
          <w:szCs w:val="22"/>
        </w:rPr>
        <w:t>G.U. n. 11 del 15 gennaio 2007), ai sensi dell’art 6 comma 2 del Regolamento UE 2016/679.</w:t>
      </w:r>
    </w:p>
    <w:p w:rsidR="000D540D" w:rsidRDefault="000D540D" w:rsidP="000D540D">
      <w:pPr>
        <w:pStyle w:val="NormaleWeb"/>
        <w:shd w:val="clear" w:color="auto" w:fill="FFFFFF"/>
        <w:spacing w:before="150" w:beforeAutospacing="0" w:after="150" w:afterAutospacing="0" w:line="420" w:lineRule="exact"/>
        <w:ind w:left="714"/>
        <w:rPr>
          <w:rFonts w:ascii="Book Antiqua" w:hAnsi="Book Antiqua"/>
          <w:color w:val="292929"/>
          <w:sz w:val="22"/>
          <w:szCs w:val="22"/>
        </w:rPr>
      </w:pPr>
    </w:p>
    <w:p w:rsidR="003E3403" w:rsidRDefault="003E3403" w:rsidP="00220DC9">
      <w:pPr>
        <w:pStyle w:val="NormaleWeb"/>
        <w:shd w:val="clear" w:color="auto" w:fill="FFFFFF"/>
        <w:spacing w:before="150" w:beforeAutospacing="0" w:after="150" w:afterAutospacing="0" w:line="234" w:lineRule="atLeast"/>
        <w:rPr>
          <w:rFonts w:ascii="Helvetica" w:hAnsi="Helvetica"/>
          <w:color w:val="292929"/>
          <w:sz w:val="20"/>
          <w:szCs w:val="20"/>
        </w:rPr>
      </w:pPr>
    </w:p>
    <w:p w:rsidR="00AD6F1F" w:rsidRDefault="00AD6F1F" w:rsidP="00AD6F1F">
      <w:pPr>
        <w:spacing w:line="420" w:lineRule="exact"/>
        <w:ind w:firstLine="420"/>
        <w:rPr>
          <w:rFonts w:ascii="Book Antiqua" w:hAnsi="Book Antiqua"/>
          <w:bCs/>
          <w:sz w:val="22"/>
          <w:szCs w:val="22"/>
        </w:rPr>
      </w:pPr>
    </w:p>
    <w:p w:rsidR="00AD6F1F" w:rsidRDefault="00AD6F1F" w:rsidP="00AD6F1F">
      <w:pPr>
        <w:pStyle w:val="Titolo1"/>
      </w:pPr>
      <w:bookmarkStart w:id="9" w:name="_Toc524079887"/>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Finalità del trattamento: Gestione degli Alunni</w:t>
      </w:r>
      <w:bookmarkEnd w:id="9"/>
    </w:p>
    <w:p w:rsidR="00AD6F1F" w:rsidRDefault="00AD6F1F" w:rsidP="00AD6F1F"/>
    <w:p w:rsidR="00AD6F1F" w:rsidRDefault="00AD6F1F" w:rsidP="00AD6F1F">
      <w:pPr>
        <w:pStyle w:val="Titolo2"/>
      </w:pPr>
      <w:bookmarkStart w:id="10" w:name="_Toc524079888"/>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Categorie di interessati e categorie di dati personali</w:t>
      </w:r>
      <w:bookmarkEnd w:id="10"/>
    </w:p>
    <w:p w:rsidR="00AD6F1F" w:rsidRDefault="00AD6F1F" w:rsidP="00AD6F1F">
      <w:pPr>
        <w:pStyle w:val="Norcapo"/>
        <w:rPr>
          <w:rStyle w:val="Titolodellibro"/>
        </w:rPr>
      </w:pPr>
    </w:p>
    <w:p w:rsidR="00AD6F1F" w:rsidRDefault="00AD6F1F" w:rsidP="00AD6F1F">
      <w:pPr>
        <w:snapToGrid w:val="0"/>
        <w:rPr>
          <w:rFonts w:ascii="Verdana" w:hAnsi="Verdana" w:cs="Verdana"/>
          <w:sz w:val="20"/>
          <w:szCs w:val="20"/>
        </w:rPr>
      </w:pPr>
    </w:p>
    <w:p w:rsidR="00AD6F1F" w:rsidRPr="00AD6F1F" w:rsidRDefault="00AD6F1F" w:rsidP="00AD6F1F">
      <w:pPr>
        <w:numPr>
          <w:ilvl w:val="0"/>
          <w:numId w:val="42"/>
        </w:numPr>
        <w:tabs>
          <w:tab w:val="left" w:pos="720"/>
        </w:tabs>
        <w:suppressAutoHyphens/>
        <w:snapToGrid w:val="0"/>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categorie di interessati: alunni ed ex-alunni</w:t>
      </w:r>
    </w:p>
    <w:p w:rsidR="00AD6F1F" w:rsidRPr="00AD6F1F" w:rsidRDefault="00AD6F1F" w:rsidP="00AD6F1F">
      <w:pPr>
        <w:numPr>
          <w:ilvl w:val="0"/>
          <w:numId w:val="42"/>
        </w:numPr>
        <w:tabs>
          <w:tab w:val="left" w:pos="720"/>
        </w:tabs>
        <w:suppressAutoHyphens/>
        <w:snapToGrid w:val="0"/>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dati anagrafici degli alunni: nome, cognome, indirizzo, numeri di telefono, di telefax, indirizzo di posta elettronica, ecc.;</w:t>
      </w:r>
    </w:p>
    <w:p w:rsidR="00AD6F1F" w:rsidRPr="00AD6F1F" w:rsidRDefault="00AD6F1F" w:rsidP="00AD6F1F">
      <w:pPr>
        <w:numPr>
          <w:ilvl w:val="0"/>
          <w:numId w:val="41"/>
        </w:numPr>
        <w:tabs>
          <w:tab w:val="left" w:pos="720"/>
        </w:tabs>
        <w:suppressAutoHyphens/>
        <w:snapToGrid w:val="0"/>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dati personali dei familiari degli alunni;</w:t>
      </w:r>
    </w:p>
    <w:p w:rsidR="00AD6F1F" w:rsidRPr="00AD6F1F" w:rsidRDefault="00AD6F1F" w:rsidP="00AD6F1F">
      <w:pPr>
        <w:numPr>
          <w:ilvl w:val="0"/>
          <w:numId w:val="41"/>
        </w:numPr>
        <w:tabs>
          <w:tab w:val="left" w:pos="720"/>
        </w:tabs>
        <w:suppressAutoHyphens/>
        <w:snapToGrid w:val="0"/>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dati relativi alle assenze;</w:t>
      </w:r>
    </w:p>
    <w:p w:rsidR="00AD6F1F" w:rsidRPr="00AD6F1F" w:rsidRDefault="00AD6F1F" w:rsidP="00AD6F1F">
      <w:pPr>
        <w:numPr>
          <w:ilvl w:val="0"/>
          <w:numId w:val="41"/>
        </w:numPr>
        <w:tabs>
          <w:tab w:val="left" w:pos="720"/>
        </w:tabs>
        <w:suppressAutoHyphens/>
        <w:snapToGrid w:val="0"/>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certificati medici;</w:t>
      </w:r>
    </w:p>
    <w:p w:rsidR="00AD6F1F" w:rsidRPr="00AD6F1F" w:rsidRDefault="00AD6F1F" w:rsidP="00AD6F1F">
      <w:pPr>
        <w:numPr>
          <w:ilvl w:val="0"/>
          <w:numId w:val="41"/>
        </w:numPr>
        <w:tabs>
          <w:tab w:val="left" w:pos="720"/>
        </w:tabs>
        <w:suppressAutoHyphens/>
        <w:snapToGrid w:val="0"/>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valutazione dell’alunno;</w:t>
      </w:r>
    </w:p>
    <w:p w:rsidR="00AD6F1F" w:rsidRPr="00AD6F1F" w:rsidRDefault="00AD6F1F" w:rsidP="00AD6F1F">
      <w:pPr>
        <w:numPr>
          <w:ilvl w:val="0"/>
          <w:numId w:val="41"/>
        </w:numPr>
        <w:tabs>
          <w:tab w:val="left" w:pos="720"/>
        </w:tabs>
        <w:suppressAutoHyphens/>
        <w:snapToGrid w:val="0"/>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diplomi ed attestati;</w:t>
      </w:r>
    </w:p>
    <w:p w:rsidR="00AD6F1F" w:rsidRPr="00AD6F1F" w:rsidRDefault="00AD6F1F" w:rsidP="00AD6F1F">
      <w:pPr>
        <w:numPr>
          <w:ilvl w:val="0"/>
          <w:numId w:val="41"/>
        </w:numPr>
        <w:tabs>
          <w:tab w:val="left" w:pos="720"/>
        </w:tabs>
        <w:suppressAutoHyphens/>
        <w:snapToGrid w:val="0"/>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scelta relativa all’ora di religione;</w:t>
      </w:r>
    </w:p>
    <w:p w:rsidR="00AD6F1F" w:rsidRPr="00AD6F1F" w:rsidRDefault="00AD6F1F" w:rsidP="00AD6F1F">
      <w:pPr>
        <w:numPr>
          <w:ilvl w:val="0"/>
          <w:numId w:val="41"/>
        </w:numPr>
        <w:tabs>
          <w:tab w:val="left" w:pos="720"/>
        </w:tabs>
        <w:suppressAutoHyphens/>
        <w:snapToGrid w:val="0"/>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curriculum scolastico (promozioni, bocciature);</w:t>
      </w:r>
    </w:p>
    <w:p w:rsidR="00AD6F1F" w:rsidRPr="00AD6F1F" w:rsidRDefault="00AD6F1F" w:rsidP="00AD6F1F">
      <w:pPr>
        <w:numPr>
          <w:ilvl w:val="0"/>
          <w:numId w:val="41"/>
        </w:numPr>
        <w:tabs>
          <w:tab w:val="left" w:pos="720"/>
        </w:tabs>
        <w:suppressAutoHyphens/>
        <w:snapToGrid w:val="0"/>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comunicazioni tra scuola e studente/famiglia dello studente;</w:t>
      </w:r>
    </w:p>
    <w:p w:rsidR="00AD6F1F" w:rsidRPr="00AD6F1F" w:rsidRDefault="00AD6F1F" w:rsidP="00AD6F1F">
      <w:pPr>
        <w:numPr>
          <w:ilvl w:val="0"/>
          <w:numId w:val="41"/>
        </w:numPr>
        <w:tabs>
          <w:tab w:val="left" w:pos="720"/>
        </w:tabs>
        <w:suppressAutoHyphens/>
        <w:snapToGrid w:val="0"/>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tasse scolastiche (esoneri);</w:t>
      </w:r>
    </w:p>
    <w:p w:rsidR="00AD6F1F" w:rsidRPr="00AD6F1F" w:rsidRDefault="00AD6F1F" w:rsidP="00AD6F1F">
      <w:pPr>
        <w:numPr>
          <w:ilvl w:val="0"/>
          <w:numId w:val="41"/>
        </w:numPr>
        <w:tabs>
          <w:tab w:val="left" w:pos="720"/>
        </w:tabs>
        <w:suppressAutoHyphens/>
        <w:snapToGrid w:val="0"/>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lastRenderedPageBreak/>
        <w:t>dati relativi alla gestione del contenzioso;</w:t>
      </w:r>
    </w:p>
    <w:p w:rsidR="00AD6F1F" w:rsidRPr="00AD6F1F" w:rsidRDefault="00AD6F1F" w:rsidP="00AD6F1F">
      <w:pPr>
        <w:numPr>
          <w:ilvl w:val="0"/>
          <w:numId w:val="41"/>
        </w:numPr>
        <w:tabs>
          <w:tab w:val="left" w:pos="720"/>
        </w:tabs>
        <w:suppressAutoHyphens/>
        <w:snapToGrid w:val="0"/>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dati relativi ad eventuali handicap;</w:t>
      </w:r>
    </w:p>
    <w:p w:rsidR="00AD6F1F" w:rsidRPr="00AD6F1F" w:rsidRDefault="00AD6F1F" w:rsidP="00AD6F1F">
      <w:pPr>
        <w:numPr>
          <w:ilvl w:val="0"/>
          <w:numId w:val="41"/>
        </w:numPr>
        <w:tabs>
          <w:tab w:val="left" w:pos="720"/>
        </w:tabs>
        <w:suppressAutoHyphens/>
        <w:snapToGrid w:val="0"/>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lettere e comunicazioni alle famiglie;</w:t>
      </w:r>
    </w:p>
    <w:p w:rsidR="00AD6F1F" w:rsidRPr="00AD6F1F" w:rsidRDefault="00AD6F1F" w:rsidP="00AD6F1F">
      <w:pPr>
        <w:numPr>
          <w:ilvl w:val="0"/>
          <w:numId w:val="41"/>
        </w:numPr>
        <w:tabs>
          <w:tab w:val="left" w:pos="720"/>
        </w:tabs>
        <w:suppressAutoHyphens/>
        <w:snapToGrid w:val="0"/>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fotografie, riprese audio-video (eventuali).</w:t>
      </w:r>
    </w:p>
    <w:p w:rsidR="00AD6F1F" w:rsidRPr="00AD6F1F" w:rsidRDefault="00AD6F1F" w:rsidP="000D540D">
      <w:pPr>
        <w:suppressAutoHyphens/>
        <w:snapToGrid w:val="0"/>
        <w:spacing w:before="60" w:after="60" w:line="420" w:lineRule="exact"/>
        <w:ind w:left="714"/>
        <w:jc w:val="both"/>
        <w:rPr>
          <w:rFonts w:ascii="Book Antiqua" w:hAnsi="Book Antiqua" w:cs="Verdana"/>
          <w:sz w:val="22"/>
          <w:szCs w:val="22"/>
        </w:rPr>
      </w:pPr>
    </w:p>
    <w:p w:rsidR="00AD6F1F" w:rsidRPr="00AD6F1F" w:rsidRDefault="00AD6F1F" w:rsidP="00AD6F1F">
      <w:pPr>
        <w:pStyle w:val="Norcapo"/>
        <w:spacing w:line="420" w:lineRule="exact"/>
        <w:rPr>
          <w:rStyle w:val="Titolodellibro"/>
          <w:rFonts w:ascii="Book Antiqua" w:hAnsi="Book Antiqua"/>
          <w:szCs w:val="22"/>
        </w:rPr>
      </w:pPr>
      <w:r w:rsidRPr="00AD6F1F">
        <w:rPr>
          <w:rFonts w:ascii="Book Antiqua" w:hAnsi="Book Antiqua" w:cs="Verdana"/>
          <w:szCs w:val="22"/>
        </w:rPr>
        <w:t>I dati sopra descritti riguardano anche gli ex allievi dell’Istituto: tali dati sono conservati per il periodo previsto dalla legge.</w:t>
      </w:r>
    </w:p>
    <w:p w:rsidR="00AD6F1F" w:rsidRDefault="00AD6F1F" w:rsidP="00AD6F1F">
      <w:pPr>
        <w:pStyle w:val="Titolo2"/>
      </w:pPr>
    </w:p>
    <w:p w:rsidR="00AD6F1F" w:rsidRDefault="00AD6F1F" w:rsidP="00AD6F1F">
      <w:pPr>
        <w:pStyle w:val="Titolo2"/>
        <w:rPr>
          <w:rStyle w:val="Titolodellibro"/>
        </w:rPr>
      </w:pPr>
      <w:bookmarkStart w:id="11" w:name="_Toc524079889"/>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Natura dei dati</w:t>
      </w:r>
      <w:bookmarkEnd w:id="11"/>
    </w:p>
    <w:p w:rsidR="00AD6F1F" w:rsidRDefault="00AD6F1F" w:rsidP="00AD6F1F">
      <w:pPr>
        <w:pStyle w:val="Norcapo"/>
        <w:rPr>
          <w:rStyle w:val="Titolodellibro"/>
        </w:rPr>
      </w:pPr>
    </w:p>
    <w:p w:rsidR="00AD6F1F" w:rsidRPr="0038121C" w:rsidRDefault="00AD6F1F" w:rsidP="00AD6F1F">
      <w:pPr>
        <w:pStyle w:val="Norcapo"/>
        <w:rPr>
          <w:rStyle w:val="Titolodellibro"/>
        </w:rPr>
      </w:pPr>
    </w:p>
    <w:p w:rsidR="00AD6F1F" w:rsidRPr="00AD6F1F" w:rsidRDefault="00AD6F1F" w:rsidP="00AD6F1F">
      <w:pPr>
        <w:spacing w:line="420" w:lineRule="exact"/>
        <w:rPr>
          <w:rFonts w:ascii="Book Antiqua" w:hAnsi="Book Antiqua"/>
          <w:sz w:val="22"/>
          <w:szCs w:val="22"/>
        </w:rPr>
      </w:pPr>
      <w:r w:rsidRPr="00AD6F1F">
        <w:rPr>
          <w:rFonts w:ascii="Book Antiqua" w:hAnsi="Book Antiqua" w:cs="Verdana"/>
          <w:sz w:val="22"/>
          <w:szCs w:val="22"/>
        </w:rPr>
        <w:t xml:space="preserve">I dati trattati sono di natura </w:t>
      </w:r>
      <w:r w:rsidRPr="00AD6F1F">
        <w:rPr>
          <w:rFonts w:ascii="Book Antiqua" w:hAnsi="Book Antiqua" w:cs="Verdana"/>
          <w:sz w:val="22"/>
          <w:szCs w:val="22"/>
          <w:u w:val="single"/>
        </w:rPr>
        <w:t>comune</w:t>
      </w:r>
      <w:r w:rsidRPr="00AD6F1F">
        <w:rPr>
          <w:rFonts w:ascii="Book Antiqua" w:hAnsi="Book Antiqua" w:cs="Verdana"/>
          <w:sz w:val="22"/>
          <w:szCs w:val="22"/>
        </w:rPr>
        <w:t xml:space="preserve">, </w:t>
      </w:r>
      <w:r w:rsidRPr="00AD6F1F">
        <w:rPr>
          <w:rFonts w:ascii="Book Antiqua" w:hAnsi="Book Antiqua" w:cs="Verdana"/>
          <w:sz w:val="22"/>
          <w:szCs w:val="22"/>
          <w:u w:val="single"/>
        </w:rPr>
        <w:t>sensibile</w:t>
      </w:r>
      <w:r w:rsidRPr="00AD6F1F">
        <w:rPr>
          <w:rFonts w:ascii="Book Antiqua" w:hAnsi="Book Antiqua" w:cs="Verdana"/>
          <w:sz w:val="22"/>
          <w:szCs w:val="22"/>
        </w:rPr>
        <w:t xml:space="preserve"> (dati idonei a rivelare l'origine razziale o etnica, per favorire l'integrazione degli alunni stranieri; dati idonei a rivelare le convinzioni religiose, per garantire la libertà di credo religioso e per la fruizione dell'insegnamento della religione cattolica o delle attività alternative a tale insegnamento; dati idonei a rivelare le convinzioni filosofiche, politiche, d'altro genere, per la costituzione e il funzionamento delle Consulte e delle Associazioni degli studenti e dei familiari; dati idonei a rivelare lo stato di salute, in relazione alle patologie attuali e/o pregresse e alle terapie in corso, per assicurare l'erogazione del sostegno agli alunni disabili, dell'insegnamento domiciliare ed ospedaliero nei confronti degli alunni affetti da gravi patologie, per la partecipazione alle attività educative e didattiche programmate a quelle motorie e sportive, alle visite guidate e  ai viaggi d'istruzione, all’erogazione del servizio mensa) e </w:t>
      </w:r>
      <w:r w:rsidRPr="00AD6F1F">
        <w:rPr>
          <w:rFonts w:ascii="Book Antiqua" w:hAnsi="Book Antiqua" w:cs="Verdana"/>
          <w:sz w:val="22"/>
          <w:szCs w:val="22"/>
          <w:u w:val="single"/>
        </w:rPr>
        <w:t>dati a carattere giudiziario</w:t>
      </w:r>
      <w:r w:rsidRPr="00AD6F1F">
        <w:rPr>
          <w:rFonts w:ascii="Book Antiqua" w:hAnsi="Book Antiqua" w:cs="Verdana"/>
          <w:sz w:val="22"/>
          <w:szCs w:val="22"/>
        </w:rPr>
        <w:t xml:space="preserve"> (nel caso in cui l'autorità giudiziaria abbia predisposto un programma di protezione nei confronti dell'alunno e/o della famiglia dell’alunno, oppure per la gestione del contenzioso con le famiglie degli alunni).</w:t>
      </w:r>
    </w:p>
    <w:p w:rsidR="00AD6F1F" w:rsidRDefault="00AD6F1F" w:rsidP="00AD6F1F"/>
    <w:p w:rsidR="00AD6F1F" w:rsidRDefault="00AD6F1F" w:rsidP="00AD6F1F">
      <w:pPr>
        <w:pStyle w:val="Titolo2"/>
      </w:pPr>
      <w:bookmarkStart w:id="12" w:name="_Toc524079890"/>
      <w:r>
        <w:lastRenderedPageBreak/>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Ambito di comunicazione dei dati</w:t>
      </w:r>
      <w:bookmarkEnd w:id="12"/>
      <w:r>
        <w:t xml:space="preserve"> </w:t>
      </w:r>
    </w:p>
    <w:p w:rsidR="00AD6F1F" w:rsidRPr="00AD6F1F" w:rsidRDefault="00AD6F1F" w:rsidP="00AD6F1F">
      <w:pPr>
        <w:spacing w:line="420" w:lineRule="exact"/>
        <w:rPr>
          <w:rFonts w:ascii="Book Antiqua" w:hAnsi="Book Antiqua"/>
          <w:sz w:val="22"/>
          <w:szCs w:val="22"/>
        </w:rPr>
      </w:pPr>
    </w:p>
    <w:p w:rsidR="00AD6F1F" w:rsidRPr="00AD6F1F" w:rsidRDefault="00AD6F1F" w:rsidP="00AD6F1F">
      <w:pPr>
        <w:numPr>
          <w:ilvl w:val="0"/>
          <w:numId w:val="43"/>
        </w:numPr>
        <w:tabs>
          <w:tab w:val="clear" w:pos="720"/>
          <w:tab w:val="left" w:pos="362"/>
        </w:tabs>
        <w:suppressAutoHyphens/>
        <w:snapToGrid w:val="0"/>
        <w:spacing w:before="60" w:after="60" w:line="420" w:lineRule="exact"/>
        <w:ind w:left="363" w:hanging="284"/>
        <w:rPr>
          <w:rFonts w:ascii="Book Antiqua" w:hAnsi="Book Antiqua" w:cs="Verdana"/>
          <w:sz w:val="22"/>
          <w:szCs w:val="22"/>
        </w:rPr>
      </w:pPr>
      <w:r w:rsidRPr="00AD6F1F">
        <w:rPr>
          <w:rFonts w:ascii="Book Antiqua" w:hAnsi="Book Antiqua" w:cs="Verdana"/>
          <w:sz w:val="22"/>
          <w:szCs w:val="22"/>
        </w:rPr>
        <w:t>MPI, Ufficio Scolastico Provinciale, Ufficio Scolastico Regionale;</w:t>
      </w:r>
    </w:p>
    <w:p w:rsidR="00AD6F1F" w:rsidRPr="00AD6F1F" w:rsidRDefault="00AD6F1F" w:rsidP="00AD6F1F">
      <w:pPr>
        <w:numPr>
          <w:ilvl w:val="0"/>
          <w:numId w:val="43"/>
        </w:numPr>
        <w:tabs>
          <w:tab w:val="clear" w:pos="720"/>
          <w:tab w:val="left" w:pos="362"/>
        </w:tabs>
        <w:suppressAutoHyphens/>
        <w:snapToGrid w:val="0"/>
        <w:spacing w:before="60" w:after="60" w:line="420" w:lineRule="exact"/>
        <w:ind w:left="363" w:hanging="284"/>
        <w:jc w:val="both"/>
        <w:rPr>
          <w:rFonts w:ascii="Book Antiqua" w:hAnsi="Book Antiqua" w:cs="Verdana"/>
          <w:sz w:val="22"/>
          <w:szCs w:val="22"/>
        </w:rPr>
      </w:pPr>
      <w:r w:rsidRPr="00AD6F1F">
        <w:rPr>
          <w:rFonts w:ascii="Book Antiqua" w:hAnsi="Book Antiqua" w:cs="Verdana"/>
          <w:sz w:val="22"/>
          <w:szCs w:val="22"/>
        </w:rPr>
        <w:t>assicurazioni private, INAIL, ASS;</w:t>
      </w:r>
    </w:p>
    <w:p w:rsidR="00AD6F1F" w:rsidRPr="00AD6F1F" w:rsidRDefault="00AD6F1F" w:rsidP="00AD6F1F">
      <w:pPr>
        <w:numPr>
          <w:ilvl w:val="0"/>
          <w:numId w:val="43"/>
        </w:numPr>
        <w:tabs>
          <w:tab w:val="clear" w:pos="720"/>
          <w:tab w:val="left" w:pos="362"/>
        </w:tabs>
        <w:suppressAutoHyphens/>
        <w:snapToGrid w:val="0"/>
        <w:spacing w:before="60" w:after="60" w:line="420" w:lineRule="exact"/>
        <w:ind w:left="363" w:hanging="284"/>
        <w:jc w:val="both"/>
        <w:rPr>
          <w:rFonts w:ascii="Book Antiqua" w:hAnsi="Book Antiqua" w:cs="Verdana"/>
          <w:sz w:val="22"/>
          <w:szCs w:val="22"/>
        </w:rPr>
      </w:pPr>
      <w:r w:rsidRPr="00AD6F1F">
        <w:rPr>
          <w:rFonts w:ascii="Book Antiqua" w:hAnsi="Book Antiqua" w:cs="Verdana"/>
          <w:sz w:val="22"/>
          <w:szCs w:val="22"/>
        </w:rPr>
        <w:t>Consolati, direttori centri cultura esteri;</w:t>
      </w:r>
    </w:p>
    <w:p w:rsidR="00AD6F1F" w:rsidRPr="00AD6F1F" w:rsidRDefault="00AD6F1F" w:rsidP="00AD6F1F">
      <w:pPr>
        <w:numPr>
          <w:ilvl w:val="0"/>
          <w:numId w:val="43"/>
        </w:numPr>
        <w:tabs>
          <w:tab w:val="clear" w:pos="720"/>
          <w:tab w:val="left" w:pos="362"/>
        </w:tabs>
        <w:suppressAutoHyphens/>
        <w:snapToGrid w:val="0"/>
        <w:spacing w:before="60" w:after="60" w:line="420" w:lineRule="exact"/>
        <w:ind w:left="363" w:hanging="284"/>
        <w:jc w:val="both"/>
        <w:rPr>
          <w:rFonts w:ascii="Book Antiqua" w:hAnsi="Book Antiqua" w:cs="Verdana"/>
          <w:sz w:val="22"/>
          <w:szCs w:val="22"/>
        </w:rPr>
      </w:pPr>
      <w:r w:rsidRPr="00AD6F1F">
        <w:rPr>
          <w:rFonts w:ascii="Book Antiqua" w:hAnsi="Book Antiqua" w:cs="Verdana"/>
          <w:sz w:val="22"/>
          <w:szCs w:val="22"/>
        </w:rPr>
        <w:t>musei, teatri, agenzie di viaggi, fondazioni;</w:t>
      </w:r>
    </w:p>
    <w:p w:rsidR="00AD6F1F" w:rsidRPr="00AD6F1F" w:rsidRDefault="00AD6F1F" w:rsidP="00AD6F1F">
      <w:pPr>
        <w:numPr>
          <w:ilvl w:val="0"/>
          <w:numId w:val="43"/>
        </w:numPr>
        <w:tabs>
          <w:tab w:val="clear" w:pos="720"/>
          <w:tab w:val="left" w:pos="362"/>
        </w:tabs>
        <w:suppressAutoHyphens/>
        <w:snapToGrid w:val="0"/>
        <w:spacing w:before="60" w:after="60" w:line="420" w:lineRule="exact"/>
        <w:ind w:left="363" w:hanging="284"/>
        <w:jc w:val="both"/>
        <w:rPr>
          <w:rFonts w:ascii="Book Antiqua" w:hAnsi="Book Antiqua" w:cs="Verdana"/>
          <w:sz w:val="22"/>
          <w:szCs w:val="22"/>
        </w:rPr>
      </w:pPr>
      <w:r w:rsidRPr="00AD6F1F">
        <w:rPr>
          <w:rFonts w:ascii="Book Antiqua" w:hAnsi="Book Antiqua" w:cs="Verdana"/>
          <w:sz w:val="22"/>
          <w:szCs w:val="22"/>
        </w:rPr>
        <w:t>Procura della Repubblica, Tribunale dei minori, Tribunale;</w:t>
      </w:r>
    </w:p>
    <w:p w:rsidR="00AD6F1F" w:rsidRPr="00AD6F1F" w:rsidRDefault="00AD6F1F" w:rsidP="00AD6F1F">
      <w:pPr>
        <w:numPr>
          <w:ilvl w:val="0"/>
          <w:numId w:val="43"/>
        </w:numPr>
        <w:tabs>
          <w:tab w:val="clear" w:pos="720"/>
          <w:tab w:val="left" w:pos="362"/>
        </w:tabs>
        <w:suppressAutoHyphens/>
        <w:snapToGrid w:val="0"/>
        <w:spacing w:before="60" w:after="60" w:line="420" w:lineRule="exact"/>
        <w:ind w:left="363" w:hanging="284"/>
        <w:jc w:val="both"/>
        <w:rPr>
          <w:rFonts w:ascii="Book Antiqua" w:hAnsi="Book Antiqua" w:cs="Verdana"/>
          <w:w w:val="94"/>
          <w:sz w:val="22"/>
          <w:szCs w:val="22"/>
        </w:rPr>
      </w:pPr>
      <w:r w:rsidRPr="00AD6F1F">
        <w:rPr>
          <w:rFonts w:ascii="Book Antiqua" w:hAnsi="Book Antiqua" w:cs="Verdana"/>
          <w:sz w:val="22"/>
          <w:szCs w:val="22"/>
        </w:rPr>
        <w:t xml:space="preserve">Comune, Provincia, Regione ed altri Enti Pubblici </w:t>
      </w:r>
      <w:r w:rsidRPr="00AD6F1F">
        <w:rPr>
          <w:rFonts w:ascii="Book Antiqua" w:hAnsi="Book Antiqua" w:cs="Verdana"/>
          <w:w w:val="94"/>
          <w:sz w:val="22"/>
          <w:szCs w:val="22"/>
        </w:rPr>
        <w:t>per la fornitura dei servizi ai sensi del D. Lgs. 31 marzo 1998, n. 112, limitatamente ai dati indispensabili all'erogazione del servizio;</w:t>
      </w:r>
    </w:p>
    <w:p w:rsidR="00AD6F1F" w:rsidRPr="00AD6F1F" w:rsidRDefault="00AD6F1F" w:rsidP="00AD6F1F">
      <w:pPr>
        <w:numPr>
          <w:ilvl w:val="0"/>
          <w:numId w:val="43"/>
        </w:numPr>
        <w:tabs>
          <w:tab w:val="clear" w:pos="720"/>
          <w:tab w:val="left" w:pos="362"/>
        </w:tabs>
        <w:suppressAutoHyphens/>
        <w:snapToGrid w:val="0"/>
        <w:spacing w:before="60" w:after="60" w:line="420" w:lineRule="exact"/>
        <w:ind w:left="363" w:hanging="284"/>
        <w:jc w:val="both"/>
        <w:rPr>
          <w:rFonts w:ascii="Book Antiqua" w:hAnsi="Book Antiqua" w:cs="Verdana"/>
          <w:w w:val="94"/>
          <w:sz w:val="22"/>
          <w:szCs w:val="22"/>
        </w:rPr>
      </w:pPr>
      <w:r w:rsidRPr="00AD6F1F">
        <w:rPr>
          <w:rFonts w:ascii="Book Antiqua" w:hAnsi="Book Antiqua" w:cs="Verdana"/>
          <w:w w:val="94"/>
          <w:sz w:val="22"/>
          <w:szCs w:val="22"/>
        </w:rPr>
        <w:t>S.I.D.D.I.F. - Sistema informativo per il Diritto/Dovere all'Istruzione e alla Formazione (contenente l'Anagrafe degli studenti e l'Osservatorio sulla scolarità);</w:t>
      </w:r>
    </w:p>
    <w:p w:rsidR="00AD6F1F" w:rsidRPr="00AD6F1F" w:rsidRDefault="00AD6F1F" w:rsidP="00AD6F1F">
      <w:pPr>
        <w:numPr>
          <w:ilvl w:val="0"/>
          <w:numId w:val="43"/>
        </w:numPr>
        <w:tabs>
          <w:tab w:val="clear" w:pos="720"/>
          <w:tab w:val="left" w:pos="362"/>
        </w:tabs>
        <w:suppressAutoHyphens/>
        <w:snapToGrid w:val="0"/>
        <w:spacing w:before="60" w:after="60" w:line="420" w:lineRule="exact"/>
        <w:ind w:left="363" w:hanging="284"/>
        <w:jc w:val="both"/>
        <w:rPr>
          <w:rFonts w:ascii="Book Antiqua" w:hAnsi="Book Antiqua" w:cs="Verdana"/>
          <w:spacing w:val="-6"/>
          <w:sz w:val="22"/>
          <w:szCs w:val="22"/>
        </w:rPr>
      </w:pPr>
      <w:r w:rsidRPr="00AD6F1F">
        <w:rPr>
          <w:rFonts w:ascii="Book Antiqua" w:hAnsi="Book Antiqua" w:cs="Verdana"/>
          <w:sz w:val="22"/>
          <w:szCs w:val="22"/>
        </w:rPr>
        <w:t xml:space="preserve">ai  gestori pubblici e privati dei servizi di assistenza agli alunni e di supporto all'attività scolastica, ai sensi delle leggi regionali sul diritto allo studio, limitatamente ai dati </w:t>
      </w:r>
      <w:r w:rsidRPr="00AD6F1F">
        <w:rPr>
          <w:rFonts w:ascii="Book Antiqua" w:hAnsi="Book Antiqua" w:cs="Verdana"/>
          <w:spacing w:val="-6"/>
          <w:sz w:val="22"/>
          <w:szCs w:val="22"/>
        </w:rPr>
        <w:t>indispensabili all'erogazione del servizio;</w:t>
      </w:r>
    </w:p>
    <w:p w:rsidR="00AD6F1F" w:rsidRPr="00AD6F1F" w:rsidRDefault="00AD6F1F" w:rsidP="00AD6F1F">
      <w:pPr>
        <w:numPr>
          <w:ilvl w:val="0"/>
          <w:numId w:val="43"/>
        </w:numPr>
        <w:tabs>
          <w:tab w:val="clear" w:pos="720"/>
          <w:tab w:val="left" w:pos="362"/>
        </w:tabs>
        <w:suppressAutoHyphens/>
        <w:snapToGrid w:val="0"/>
        <w:spacing w:before="60" w:after="60" w:line="420" w:lineRule="exact"/>
        <w:ind w:left="363" w:hanging="284"/>
        <w:jc w:val="both"/>
        <w:rPr>
          <w:rFonts w:ascii="Book Antiqua" w:hAnsi="Book Antiqua" w:cs="Verdana"/>
          <w:sz w:val="22"/>
          <w:szCs w:val="22"/>
        </w:rPr>
      </w:pPr>
      <w:r w:rsidRPr="00AD6F1F">
        <w:rPr>
          <w:rFonts w:ascii="Book Antiqua" w:hAnsi="Book Antiqua" w:cs="Verdana"/>
          <w:sz w:val="22"/>
          <w:szCs w:val="22"/>
        </w:rPr>
        <w:t>altri Istituti Scolastici, statali e non, enti di formazione;</w:t>
      </w:r>
    </w:p>
    <w:p w:rsidR="00AD6F1F" w:rsidRPr="00AD6F1F" w:rsidRDefault="00AD6F1F" w:rsidP="00AD6F1F">
      <w:pPr>
        <w:numPr>
          <w:ilvl w:val="0"/>
          <w:numId w:val="43"/>
        </w:numPr>
        <w:tabs>
          <w:tab w:val="clear" w:pos="720"/>
          <w:tab w:val="left" w:pos="362"/>
        </w:tabs>
        <w:suppressAutoHyphens/>
        <w:snapToGrid w:val="0"/>
        <w:spacing w:before="60" w:after="60" w:line="420" w:lineRule="exact"/>
        <w:ind w:left="363" w:hanging="284"/>
        <w:jc w:val="both"/>
        <w:rPr>
          <w:rFonts w:ascii="Book Antiqua" w:hAnsi="Book Antiqua" w:cs="Verdana"/>
          <w:w w:val="94"/>
          <w:sz w:val="22"/>
          <w:szCs w:val="22"/>
        </w:rPr>
      </w:pPr>
      <w:r w:rsidRPr="00AD6F1F">
        <w:rPr>
          <w:rFonts w:ascii="Book Antiqua" w:hAnsi="Book Antiqua" w:cs="Verdana"/>
          <w:sz w:val="22"/>
          <w:szCs w:val="22"/>
        </w:rPr>
        <w:t>ad aziende, imprese e altri soggetti pubblici e/o privati per tirocini formativi, stages e alternanza scuola-lavoro ai sensi della Legge 24 giugno 1997, n. 196 e del D. Lgs. 21 aprile 2005 n. 77 e, facoltativamente, per attività di rilevante interesse sociale ed economico, limitatamente ai dati indispensabili all'erogazione del serviz</w:t>
      </w:r>
      <w:r w:rsidRPr="00AD6F1F">
        <w:rPr>
          <w:rFonts w:ascii="Book Antiqua" w:hAnsi="Book Antiqua" w:cs="Verdana"/>
          <w:w w:val="94"/>
          <w:sz w:val="22"/>
          <w:szCs w:val="22"/>
        </w:rPr>
        <w:t>i;</w:t>
      </w:r>
    </w:p>
    <w:p w:rsidR="00AD6F1F" w:rsidRPr="00AD6F1F" w:rsidRDefault="00AD6F1F" w:rsidP="00AD6F1F">
      <w:pPr>
        <w:numPr>
          <w:ilvl w:val="0"/>
          <w:numId w:val="43"/>
        </w:numPr>
        <w:tabs>
          <w:tab w:val="clear" w:pos="720"/>
          <w:tab w:val="left" w:pos="362"/>
        </w:tabs>
        <w:suppressAutoHyphens/>
        <w:snapToGrid w:val="0"/>
        <w:spacing w:before="60" w:after="60" w:line="420" w:lineRule="exact"/>
        <w:ind w:left="363" w:hanging="284"/>
        <w:jc w:val="both"/>
        <w:rPr>
          <w:rFonts w:ascii="Book Antiqua" w:hAnsi="Book Antiqua" w:cs="Verdana"/>
          <w:sz w:val="22"/>
          <w:szCs w:val="22"/>
        </w:rPr>
      </w:pPr>
      <w:r w:rsidRPr="00AD6F1F">
        <w:rPr>
          <w:rFonts w:ascii="Book Antiqua" w:hAnsi="Book Antiqua" w:cs="Verdana"/>
          <w:sz w:val="22"/>
          <w:szCs w:val="22"/>
        </w:rPr>
        <w:t>Associazioni Sportive, Professionisti (per specifici progetti);</w:t>
      </w:r>
    </w:p>
    <w:p w:rsidR="00AD6F1F" w:rsidRPr="00AD6F1F" w:rsidRDefault="00AD6F1F" w:rsidP="00AD6F1F">
      <w:pPr>
        <w:numPr>
          <w:ilvl w:val="0"/>
          <w:numId w:val="43"/>
        </w:numPr>
        <w:tabs>
          <w:tab w:val="clear" w:pos="720"/>
          <w:tab w:val="left" w:pos="362"/>
        </w:tabs>
        <w:suppressAutoHyphens/>
        <w:spacing w:before="60" w:after="60" w:line="420" w:lineRule="exact"/>
        <w:ind w:left="363" w:hanging="284"/>
        <w:jc w:val="both"/>
        <w:rPr>
          <w:rFonts w:ascii="Book Antiqua" w:hAnsi="Book Antiqua" w:cs="Verdana"/>
          <w:sz w:val="22"/>
          <w:szCs w:val="22"/>
        </w:rPr>
      </w:pPr>
      <w:r w:rsidRPr="00AD6F1F">
        <w:rPr>
          <w:rFonts w:ascii="Book Antiqua" w:hAnsi="Book Antiqua" w:cs="Verdana"/>
          <w:sz w:val="22"/>
          <w:szCs w:val="22"/>
        </w:rPr>
        <w:t>Avvocature dello Stato: per la difesa erariale e consulenza presso gli organi di Giustizia;</w:t>
      </w:r>
    </w:p>
    <w:p w:rsidR="00AD6F1F" w:rsidRPr="00AD6F1F" w:rsidRDefault="00AD6F1F" w:rsidP="00AD6F1F">
      <w:pPr>
        <w:numPr>
          <w:ilvl w:val="0"/>
          <w:numId w:val="43"/>
        </w:numPr>
        <w:tabs>
          <w:tab w:val="clear" w:pos="720"/>
          <w:tab w:val="left" w:pos="362"/>
        </w:tabs>
        <w:suppressAutoHyphens/>
        <w:spacing w:before="60" w:after="60" w:line="420" w:lineRule="exact"/>
        <w:ind w:left="363" w:hanging="284"/>
        <w:jc w:val="both"/>
        <w:rPr>
          <w:rFonts w:ascii="Book Antiqua" w:hAnsi="Book Antiqua" w:cs="Verdana"/>
          <w:sz w:val="22"/>
          <w:szCs w:val="22"/>
        </w:rPr>
      </w:pPr>
      <w:r w:rsidRPr="00AD6F1F">
        <w:rPr>
          <w:rFonts w:ascii="Book Antiqua" w:hAnsi="Book Antiqua" w:cs="Verdana"/>
          <w:sz w:val="22"/>
          <w:szCs w:val="22"/>
        </w:rPr>
        <w:t>Magistrature ordinarie e amministrative-contabile e Organi di polizia giudiziaria per l'esercizio dell'azione di giustizia;</w:t>
      </w:r>
    </w:p>
    <w:p w:rsidR="00AD6F1F" w:rsidRPr="00AD6F1F" w:rsidRDefault="00AD6F1F" w:rsidP="00AD6F1F">
      <w:pPr>
        <w:numPr>
          <w:ilvl w:val="0"/>
          <w:numId w:val="43"/>
        </w:numPr>
        <w:tabs>
          <w:tab w:val="clear" w:pos="720"/>
          <w:tab w:val="left" w:pos="362"/>
        </w:tabs>
        <w:suppressAutoHyphens/>
        <w:spacing w:before="60" w:after="60" w:line="420" w:lineRule="exact"/>
        <w:ind w:left="363" w:hanging="284"/>
        <w:jc w:val="both"/>
        <w:rPr>
          <w:rFonts w:ascii="Book Antiqua" w:hAnsi="Book Antiqua" w:cs="Verdana"/>
          <w:sz w:val="22"/>
          <w:szCs w:val="22"/>
        </w:rPr>
      </w:pPr>
      <w:r w:rsidRPr="00AD6F1F">
        <w:rPr>
          <w:rFonts w:ascii="Book Antiqua" w:hAnsi="Book Antiqua" w:cs="Verdana"/>
          <w:sz w:val="22"/>
          <w:szCs w:val="22"/>
        </w:rPr>
        <w:lastRenderedPageBreak/>
        <w:t>Liberi professionisti, ai fini di patrocinio o di consulenza, compresi quelli di controparte per le finalità di corrispondenza sia in fase giudiziale che stragiudiziale.</w:t>
      </w:r>
    </w:p>
    <w:p w:rsidR="00AD6F1F" w:rsidRPr="0038121C" w:rsidRDefault="00AD6F1F" w:rsidP="00AD6F1F"/>
    <w:p w:rsidR="00AD6F1F" w:rsidRDefault="00AD6F1F" w:rsidP="00AD6F1F"/>
    <w:p w:rsidR="00AD6F1F" w:rsidRDefault="00AD6F1F" w:rsidP="00AD6F1F">
      <w:pPr>
        <w:pStyle w:val="Titolo2"/>
      </w:pPr>
      <w:bookmarkStart w:id="13" w:name="_Toc524079891"/>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Trasferimenti di dati verso un paese terzo</w:t>
      </w:r>
      <w:bookmarkEnd w:id="13"/>
      <w:r>
        <w:t xml:space="preserve"> </w:t>
      </w:r>
    </w:p>
    <w:p w:rsidR="00AD6F1F" w:rsidRDefault="00AD6F1F" w:rsidP="00AD6F1F">
      <w:pPr>
        <w:spacing w:line="420" w:lineRule="exact"/>
        <w:ind w:firstLine="420"/>
        <w:rPr>
          <w:rFonts w:ascii="Book Antiqua" w:hAnsi="Book Antiqua"/>
          <w:bCs/>
          <w:sz w:val="22"/>
          <w:szCs w:val="22"/>
        </w:rPr>
      </w:pPr>
      <w:r>
        <w:rPr>
          <w:rFonts w:ascii="Book Antiqua" w:hAnsi="Book Antiqua"/>
          <w:bCs/>
          <w:sz w:val="22"/>
          <w:szCs w:val="22"/>
        </w:rPr>
        <w:t>I dati non sono trasferiti verso un paese terzo o verso un’organizzazione internazionale, fatta eccezione per i casi in cui i dati siano gestiti in cloud ed i server siano fisicamente collocati all’estero. In ogni caso i server sono fisicamente ubicati in un paese appartenente all’Unione Europea.</w:t>
      </w:r>
    </w:p>
    <w:p w:rsidR="00AD6F1F" w:rsidRDefault="00AD6F1F" w:rsidP="00AD6F1F">
      <w:pPr>
        <w:spacing w:line="420" w:lineRule="exact"/>
        <w:ind w:firstLine="420"/>
        <w:rPr>
          <w:rFonts w:ascii="Book Antiqua" w:hAnsi="Book Antiqua"/>
          <w:bCs/>
          <w:sz w:val="22"/>
          <w:szCs w:val="22"/>
        </w:rPr>
      </w:pPr>
    </w:p>
    <w:p w:rsidR="00AD6F1F" w:rsidRDefault="00AD6F1F" w:rsidP="00AD6F1F">
      <w:pPr>
        <w:pStyle w:val="Titolo2"/>
      </w:pPr>
      <w:bookmarkStart w:id="14" w:name="_Toc524079892"/>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Termini previsti per la cancellazione delle diverse categorie di dati</w:t>
      </w:r>
      <w:bookmarkEnd w:id="14"/>
    </w:p>
    <w:p w:rsidR="00AD6F1F" w:rsidRDefault="00AD6F1F" w:rsidP="00AD6F1F">
      <w:pPr>
        <w:spacing w:line="420" w:lineRule="exact"/>
        <w:ind w:firstLine="420"/>
        <w:rPr>
          <w:rFonts w:ascii="Book Antiqua" w:hAnsi="Book Antiqua"/>
          <w:bCs/>
          <w:sz w:val="22"/>
          <w:szCs w:val="22"/>
        </w:rPr>
      </w:pPr>
      <w:r>
        <w:rPr>
          <w:rFonts w:ascii="Book Antiqua" w:hAnsi="Book Antiqua"/>
          <w:bCs/>
          <w:sz w:val="22"/>
          <w:szCs w:val="22"/>
        </w:rPr>
        <w:t>I dati sono di norma conservati per un periodo non superiore a quello necessario al conseguimento delle finalità per la quali sono stati raccolti, e in ottemperanza a quanto prescritto dalla Soprintendenza Archivistica Regionale.</w:t>
      </w:r>
    </w:p>
    <w:p w:rsidR="00AD6F1F" w:rsidRDefault="00AD6F1F" w:rsidP="00AD6F1F">
      <w:pPr>
        <w:spacing w:line="420" w:lineRule="exact"/>
        <w:ind w:firstLine="420"/>
        <w:rPr>
          <w:rFonts w:ascii="Book Antiqua" w:hAnsi="Book Antiqua"/>
          <w:bCs/>
          <w:sz w:val="22"/>
          <w:szCs w:val="22"/>
        </w:rPr>
      </w:pPr>
    </w:p>
    <w:p w:rsidR="00AD6F1F" w:rsidRDefault="00AD6F1F" w:rsidP="00AD6F1F">
      <w:pPr>
        <w:pStyle w:val="Titolo2"/>
      </w:pPr>
      <w:bookmarkStart w:id="15" w:name="_Toc524079893"/>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Misure tecniche ed organizzative di sicurezza di cui all’art. 32 del Regolamento UE 2016/679</w:t>
      </w:r>
      <w:bookmarkEnd w:id="15"/>
    </w:p>
    <w:p w:rsidR="00AD6F1F" w:rsidRPr="003E3403"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autenticazione informatica</w:t>
      </w:r>
    </w:p>
    <w:p w:rsidR="00AD6F1F"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adozione di procedure di gestione delle credenziali di autenticazione</w:t>
      </w:r>
    </w:p>
    <w:p w:rsidR="00AD6F1F" w:rsidRPr="003E3403"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credenziali di autenticazione attribuite e utilizzate su base nominativa individuale</w:t>
      </w:r>
    </w:p>
    <w:p w:rsidR="00AD6F1F" w:rsidRPr="003E3403"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utilizzazione di un sistema di autorizzazione</w:t>
      </w:r>
    </w:p>
    <w:p w:rsidR="00AD6F1F" w:rsidRPr="003E3403"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utilizzazione di un sistema di profilazione</w:t>
      </w:r>
    </w:p>
    <w:p w:rsidR="00AD6F1F" w:rsidRPr="003E3403"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lastRenderedPageBreak/>
        <w:t>aggiornamento periodico dell'individuazione dell'ambito del trattamento consentito ai singoli incaricati e addetti alla gestione o alla manutenzione degli strumenti elettronici</w:t>
      </w:r>
    </w:p>
    <w:p w:rsidR="00AD6F1F" w:rsidRPr="003E3403"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disattivazione degli account non più utilizzati</w:t>
      </w:r>
    </w:p>
    <w:p w:rsidR="00AD6F1F" w:rsidRPr="003E3403"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protezione degli strumenti elettronici e dei dati rispetto a trattamenti illeciti di dati, ad accessi non consentiti e a determinati programmi informatici</w:t>
      </w:r>
    </w:p>
    <w:p w:rsidR="00AD6F1F" w:rsidRPr="003E3403"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adozione di procedure per la custodia di copie di sicurezza, il ripristino della disponibilità dei dati e dei sistemi</w:t>
      </w:r>
    </w:p>
    <w:p w:rsidR="00AD6F1F"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designazione del Responsabile della protezione dei dati</w:t>
      </w:r>
    </w:p>
    <w:p w:rsidR="00AD6F1F"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individuazione degli eventi che possono compromettere la sicurezza</w:t>
      </w:r>
    </w:p>
    <w:p w:rsidR="00AD6F1F"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compilazione periodica del modello MMS</w:t>
      </w:r>
    </w:p>
    <w:p w:rsidR="00AD6F1F"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invio periodico del modello MMS al Responsabile della protezione dei dati</w:t>
      </w:r>
    </w:p>
    <w:p w:rsidR="00AD6F1F"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verifiche periodiche da parte del Responsabile della protezione dei dati</w:t>
      </w:r>
    </w:p>
    <w:p w:rsidR="00AD6F1F" w:rsidRPr="003E3403"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adozione di schemi di certificazione relativamente all’impostazione ed alla gestione di un modello per la gestione della privacy e della sicurezza delle informazioni</w:t>
      </w:r>
    </w:p>
    <w:p w:rsidR="00AD6F1F"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tenuta del registro delle violazioni dei dati</w:t>
      </w:r>
    </w:p>
    <w:p w:rsidR="00AD6F1F" w:rsidRPr="003E3403"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adozione di una procedura per testare, verificare e valutare regolarmente l’efficacia delle misure tecniche ed organizzative al fine di garantire la sicurezza del trattamento</w:t>
      </w:r>
    </w:p>
    <w:p w:rsidR="00AD6F1F" w:rsidRPr="003E3403"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aggiornamento periodico dell'individuazione dell'ambito del trattamento consentito ai singoli incari</w:t>
      </w:r>
      <w:r>
        <w:rPr>
          <w:rFonts w:ascii="Book Antiqua" w:hAnsi="Book Antiqua"/>
          <w:color w:val="292929"/>
          <w:sz w:val="22"/>
          <w:szCs w:val="22"/>
        </w:rPr>
        <w:t>cati o alle unità organizzative</w:t>
      </w:r>
    </w:p>
    <w:p w:rsidR="00AD6F1F" w:rsidRPr="003E3403"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lastRenderedPageBreak/>
        <w:t>previsione di procedure per un'idonea custodia di atti e documenti affidati agli incaricati per lo s</w:t>
      </w:r>
      <w:r>
        <w:rPr>
          <w:rFonts w:ascii="Book Antiqua" w:hAnsi="Book Antiqua"/>
          <w:color w:val="292929"/>
          <w:sz w:val="22"/>
          <w:szCs w:val="22"/>
        </w:rPr>
        <w:t>volgimento dei relativi compiti</w:t>
      </w:r>
    </w:p>
    <w:p w:rsidR="00AD6F1F"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previsione di procedure per la conservazione di determinati atti in archivi ad accesso selezionato e disciplina delle modalità di accesso finalizzata all'i</w:t>
      </w:r>
      <w:r w:rsidR="000D540D">
        <w:rPr>
          <w:rFonts w:ascii="Book Antiqua" w:hAnsi="Book Antiqua"/>
          <w:color w:val="292929"/>
          <w:sz w:val="22"/>
          <w:szCs w:val="22"/>
        </w:rPr>
        <w:t>dentificazione degli incaricati</w:t>
      </w:r>
    </w:p>
    <w:p w:rsidR="000D540D" w:rsidRDefault="000D540D" w:rsidP="000D540D">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in caso di trattamento di dati sensibili o giudiziari, ottemperanza a quanto prescritto dal Decreto del Ministero della Pubblica Istruzione 7 dicembre 2006, n. 305, recante il Regolamento per il trattamento dei dati sensibili e giudiziari in ambito scolastico (</w:t>
      </w:r>
      <w:r w:rsidR="009D4D20">
        <w:rPr>
          <w:rFonts w:ascii="Book Antiqua" w:hAnsi="Book Antiqua"/>
          <w:color w:val="292929"/>
          <w:sz w:val="22"/>
          <w:szCs w:val="22"/>
        </w:rPr>
        <w:t>G.U. n. 11 del 15 gennaio 2007), ai sensi dell’art 6 comma 2 del Regolamento UE 2016/679.</w:t>
      </w:r>
    </w:p>
    <w:p w:rsidR="000D540D" w:rsidRPr="003E3403" w:rsidRDefault="000D540D" w:rsidP="000D540D">
      <w:pPr>
        <w:pStyle w:val="NormaleWeb"/>
        <w:shd w:val="clear" w:color="auto" w:fill="FFFFFF"/>
        <w:spacing w:before="150" w:beforeAutospacing="0" w:after="150" w:afterAutospacing="0" w:line="420" w:lineRule="exact"/>
        <w:ind w:left="714"/>
        <w:rPr>
          <w:rFonts w:ascii="Book Antiqua" w:hAnsi="Book Antiqua"/>
          <w:color w:val="292929"/>
          <w:sz w:val="22"/>
          <w:szCs w:val="22"/>
        </w:rPr>
      </w:pPr>
    </w:p>
    <w:p w:rsidR="00AD6F1F" w:rsidRDefault="00AD6F1F" w:rsidP="00AD6F1F">
      <w:pPr>
        <w:pStyle w:val="NormaleWeb"/>
        <w:shd w:val="clear" w:color="auto" w:fill="FFFFFF"/>
        <w:spacing w:before="150" w:beforeAutospacing="0" w:after="150" w:afterAutospacing="0" w:line="234" w:lineRule="atLeast"/>
        <w:rPr>
          <w:rFonts w:ascii="Helvetica" w:hAnsi="Helvetica"/>
          <w:color w:val="292929"/>
          <w:sz w:val="20"/>
          <w:szCs w:val="20"/>
        </w:rPr>
      </w:pPr>
    </w:p>
    <w:p w:rsidR="00AD6F1F" w:rsidRDefault="00AD6F1F" w:rsidP="00AD6F1F">
      <w:pPr>
        <w:pStyle w:val="Titolo1"/>
      </w:pPr>
      <w:bookmarkStart w:id="16" w:name="_Toc524079894"/>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Finalità del trattamento: Gestione del Personale ATA</w:t>
      </w:r>
      <w:bookmarkEnd w:id="16"/>
    </w:p>
    <w:p w:rsidR="00AD6F1F" w:rsidRDefault="00AD6F1F" w:rsidP="00AD6F1F"/>
    <w:p w:rsidR="00AD6F1F" w:rsidRDefault="00AD6F1F" w:rsidP="00AD6F1F">
      <w:pPr>
        <w:pStyle w:val="Titolo2"/>
      </w:pPr>
      <w:bookmarkStart w:id="17" w:name="_Toc524079895"/>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Categorie di interessati e categorie di dati personali</w:t>
      </w:r>
      <w:bookmarkEnd w:id="17"/>
    </w:p>
    <w:p w:rsidR="00AD6F1F" w:rsidRDefault="00AD6F1F" w:rsidP="00AD6F1F">
      <w:pPr>
        <w:pStyle w:val="Norcapo"/>
        <w:rPr>
          <w:rStyle w:val="Titolodellibro"/>
        </w:rPr>
      </w:pPr>
    </w:p>
    <w:p w:rsidR="00AD6F1F" w:rsidRDefault="00AD6F1F" w:rsidP="00AD6F1F">
      <w:pPr>
        <w:snapToGrid w:val="0"/>
        <w:rPr>
          <w:rFonts w:ascii="Verdana" w:hAnsi="Verdana" w:cs="Verdana"/>
          <w:sz w:val="20"/>
          <w:szCs w:val="20"/>
        </w:rPr>
      </w:pPr>
    </w:p>
    <w:p w:rsidR="00AD6F1F" w:rsidRPr="00AD6F1F" w:rsidRDefault="00AD6F1F" w:rsidP="00AD6F1F">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categorie di interessati: personale ATA</w:t>
      </w:r>
    </w:p>
    <w:p w:rsidR="00AD6F1F" w:rsidRPr="00AD6F1F" w:rsidRDefault="00AD6F1F" w:rsidP="00AD6F1F">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dati anagrafici del personale ATA;</w:t>
      </w:r>
    </w:p>
    <w:p w:rsidR="00AD6F1F" w:rsidRPr="00AD6F1F" w:rsidRDefault="00AD6F1F" w:rsidP="00AD6F1F">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dati dei familiari del personale ATA;</w:t>
      </w:r>
    </w:p>
    <w:p w:rsidR="00AD6F1F" w:rsidRPr="00AD6F1F" w:rsidRDefault="00AD6F1F" w:rsidP="00AD6F1F">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dati relativi alle assenze per malattia;</w:t>
      </w:r>
    </w:p>
    <w:p w:rsidR="00AD6F1F" w:rsidRPr="00AD6F1F" w:rsidRDefault="00AD6F1F" w:rsidP="00AD6F1F">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dati relativi alle assenze per permessi familiari (congedi parentali) e per ragioni di studio/formazione/aggiornamento;</w:t>
      </w:r>
    </w:p>
    <w:p w:rsidR="00AD6F1F" w:rsidRPr="00AD6F1F" w:rsidRDefault="00AD6F1F" w:rsidP="00AD6F1F">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dati relativi ai permessi per familiari portatori di handicap riconosciuto (Legge 104/92, L. 53/2000);</w:t>
      </w:r>
    </w:p>
    <w:p w:rsidR="00AD6F1F" w:rsidRPr="00AD6F1F" w:rsidRDefault="00AD6F1F" w:rsidP="00AD6F1F">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lastRenderedPageBreak/>
        <w:t>dati relativi ai permessi per maternità/paternità;</w:t>
      </w:r>
    </w:p>
    <w:p w:rsidR="00AD6F1F" w:rsidRPr="00AD6F1F" w:rsidRDefault="00AD6F1F" w:rsidP="00AD6F1F">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dati relativi ai permessi sindacali/amministrativi;</w:t>
      </w:r>
    </w:p>
    <w:p w:rsidR="00AD6F1F" w:rsidRPr="00AD6F1F" w:rsidRDefault="00AD6F1F" w:rsidP="00AD6F1F">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dati relativi alle ferie;</w:t>
      </w:r>
    </w:p>
    <w:p w:rsidR="00AD6F1F" w:rsidRPr="00AD6F1F" w:rsidRDefault="00AD6F1F" w:rsidP="00AD6F1F">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dati relativi all’analisi delle situazione di carriera (certificato di servizio e dichiarazione dei servizi prestati);</w:t>
      </w:r>
    </w:p>
    <w:p w:rsidR="00AD6F1F" w:rsidRPr="00AD6F1F" w:rsidRDefault="00AD6F1F" w:rsidP="00AD6F1F">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contratti di lavoro;</w:t>
      </w:r>
    </w:p>
    <w:p w:rsidR="00AD6F1F" w:rsidRPr="00AD6F1F" w:rsidRDefault="00AD6F1F" w:rsidP="00AD6F1F">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dati inerenti alla retribuzione/stipendi (dati bancari);</w:t>
      </w:r>
    </w:p>
    <w:p w:rsidR="00AD6F1F" w:rsidRPr="00AD6F1F" w:rsidRDefault="00AD6F1F" w:rsidP="00AD6F1F">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titoli di studio;</w:t>
      </w:r>
    </w:p>
    <w:p w:rsidR="00AD6F1F" w:rsidRPr="00AD6F1F" w:rsidRDefault="00AD6F1F" w:rsidP="00AD6F1F">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comunicazioni al personale necessarie alla gestione amministrativa del rapporto lavorativo (lettere, circolari, avvisi, ecc.);</w:t>
      </w:r>
    </w:p>
    <w:p w:rsidR="00AD6F1F" w:rsidRPr="00AD6F1F" w:rsidRDefault="00AD6F1F" w:rsidP="00AD6F1F">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dati relativi alla gestione del contenzioso e dei procedimenti disciplinari;</w:t>
      </w:r>
    </w:p>
    <w:p w:rsidR="00AD6F1F" w:rsidRPr="00AD6F1F" w:rsidRDefault="00AD6F1F" w:rsidP="00AD6F1F">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convocazioni in tribunale;</w:t>
      </w:r>
    </w:p>
    <w:p w:rsidR="00AD6F1F" w:rsidRPr="00AD6F1F" w:rsidRDefault="00AD6F1F" w:rsidP="00AD6F1F">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dati relativi ai permessi per la donazione del sangue;</w:t>
      </w:r>
    </w:p>
    <w:p w:rsidR="00AD6F1F" w:rsidRPr="00AD6F1F" w:rsidRDefault="00AD6F1F" w:rsidP="00AD6F1F">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dati relativi ai permessi non retribuiti per i supplenti;</w:t>
      </w:r>
    </w:p>
    <w:p w:rsidR="00AD6F1F" w:rsidRPr="00AD6F1F" w:rsidRDefault="00AD6F1F" w:rsidP="00AD6F1F">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dati relativi ai permessi previsti dagli artt. 15, 16 DEL CCNL 29/11/07;</w:t>
      </w:r>
    </w:p>
    <w:p w:rsidR="00AD6F1F" w:rsidRPr="00AD6F1F" w:rsidRDefault="00AD6F1F" w:rsidP="00AD6F1F">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dati necessari per attivare gli organismi collegiali e le commissioni istituzionali previsti dalle norme di organizzazione del Ministero della Pubblica Istruzione e dell'ordinamento scolastico;</w:t>
      </w:r>
    </w:p>
    <w:p w:rsidR="00AD6F1F" w:rsidRPr="00AD6F1F" w:rsidRDefault="00AD6F1F" w:rsidP="00AD6F1F">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dati relativi alla partecipazione a scioperi;</w:t>
      </w:r>
    </w:p>
    <w:p w:rsidR="00AD6F1F" w:rsidRPr="00AD6F1F" w:rsidRDefault="00AD6F1F" w:rsidP="00AD6F1F">
      <w:pPr>
        <w:numPr>
          <w:ilvl w:val="0"/>
          <w:numId w:val="38"/>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dati relativi alla partecipazione ad assemblee sindacali.</w:t>
      </w:r>
    </w:p>
    <w:p w:rsidR="00AD6F1F" w:rsidRDefault="00AD6F1F" w:rsidP="00AD6F1F">
      <w:pPr>
        <w:pStyle w:val="Norcapo"/>
        <w:rPr>
          <w:rStyle w:val="Titolodellibro"/>
        </w:rPr>
      </w:pPr>
    </w:p>
    <w:p w:rsidR="00AD6F1F" w:rsidRDefault="00AD6F1F" w:rsidP="00AD6F1F">
      <w:pPr>
        <w:pStyle w:val="Titolo2"/>
        <w:rPr>
          <w:rStyle w:val="Titolodellibro"/>
        </w:rPr>
      </w:pPr>
      <w:bookmarkStart w:id="18" w:name="_Toc524079896"/>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Natura dei dati</w:t>
      </w:r>
      <w:bookmarkEnd w:id="18"/>
    </w:p>
    <w:p w:rsidR="00AD6F1F" w:rsidRDefault="00AD6F1F" w:rsidP="00AD6F1F">
      <w:pPr>
        <w:pStyle w:val="Norcapo"/>
        <w:rPr>
          <w:rStyle w:val="Titolodellibro"/>
        </w:rPr>
      </w:pPr>
    </w:p>
    <w:p w:rsidR="00AD6F1F" w:rsidRPr="0038121C" w:rsidRDefault="00AD6F1F" w:rsidP="00AD6F1F">
      <w:pPr>
        <w:pStyle w:val="Norcapo"/>
        <w:rPr>
          <w:rStyle w:val="Titolodellibro"/>
        </w:rPr>
      </w:pPr>
    </w:p>
    <w:p w:rsidR="00AD6F1F" w:rsidRPr="00AD6F1F" w:rsidRDefault="00AD6F1F" w:rsidP="00AD6F1F">
      <w:pPr>
        <w:snapToGrid w:val="0"/>
        <w:spacing w:before="60" w:after="60" w:line="420" w:lineRule="exact"/>
        <w:jc w:val="both"/>
        <w:rPr>
          <w:rFonts w:ascii="Book Antiqua" w:hAnsi="Book Antiqua" w:cs="Verdana"/>
          <w:sz w:val="22"/>
          <w:szCs w:val="22"/>
        </w:rPr>
      </w:pPr>
      <w:r w:rsidRPr="00AD6F1F">
        <w:rPr>
          <w:rFonts w:ascii="Book Antiqua" w:hAnsi="Book Antiqua" w:cs="Verdana"/>
          <w:sz w:val="22"/>
          <w:szCs w:val="22"/>
        </w:rPr>
        <w:t xml:space="preserve">I dati trattati sono di natura </w:t>
      </w:r>
      <w:r w:rsidRPr="00AD6F1F">
        <w:rPr>
          <w:rFonts w:ascii="Book Antiqua" w:hAnsi="Book Antiqua" w:cs="Verdana"/>
          <w:sz w:val="22"/>
          <w:szCs w:val="22"/>
          <w:u w:val="single"/>
        </w:rPr>
        <w:t>comune</w:t>
      </w:r>
      <w:r w:rsidRPr="00AD6F1F">
        <w:rPr>
          <w:rFonts w:ascii="Book Antiqua" w:hAnsi="Book Antiqua" w:cs="Verdana"/>
          <w:sz w:val="22"/>
          <w:szCs w:val="22"/>
        </w:rPr>
        <w:t xml:space="preserve">, </w:t>
      </w:r>
      <w:r w:rsidRPr="00AD6F1F">
        <w:rPr>
          <w:rFonts w:ascii="Book Antiqua" w:hAnsi="Book Antiqua" w:cs="Verdana"/>
          <w:sz w:val="22"/>
          <w:szCs w:val="22"/>
          <w:u w:val="single"/>
        </w:rPr>
        <w:t>sensibile</w:t>
      </w:r>
      <w:r w:rsidRPr="00AD6F1F">
        <w:rPr>
          <w:rFonts w:ascii="Book Antiqua" w:hAnsi="Book Antiqua" w:cs="Verdana"/>
          <w:sz w:val="22"/>
          <w:szCs w:val="22"/>
        </w:rPr>
        <w:t xml:space="preserve"> (dati idonei a rivelare le convinzioni religiose, filosofiche, sindacali, d'altro genere; dati idonei a rivelare lo stato di salute, </w:t>
      </w:r>
      <w:r w:rsidRPr="00AD6F1F">
        <w:rPr>
          <w:rFonts w:ascii="Book Antiqua" w:hAnsi="Book Antiqua" w:cs="Verdana"/>
          <w:sz w:val="22"/>
          <w:szCs w:val="22"/>
        </w:rPr>
        <w:lastRenderedPageBreak/>
        <w:t xml:space="preserve">in relazione alle patologie attuali e/o pregresse e alle terapie in corso; dati relativi alle procedure per la selezione e il reclutamento, all'instaurazione, alla gestione e alla cessazione del rapporto di lavoro; gestione del contenzioso e procedimenti disciplinari; dati idonei a rivelare la vita sessuale, esclusivamente in caso di rettificazione di attribuzione di sesso) e </w:t>
      </w:r>
      <w:r w:rsidRPr="00AD6F1F">
        <w:rPr>
          <w:rFonts w:ascii="Book Antiqua" w:hAnsi="Book Antiqua" w:cs="Verdana"/>
          <w:sz w:val="22"/>
          <w:szCs w:val="22"/>
          <w:u w:val="single"/>
        </w:rPr>
        <w:t>dati di carattere giudiziario</w:t>
      </w:r>
      <w:r w:rsidRPr="00AD6F1F">
        <w:rPr>
          <w:rFonts w:ascii="Book Antiqua" w:hAnsi="Book Antiqua" w:cs="Verdana"/>
          <w:sz w:val="22"/>
          <w:szCs w:val="22"/>
        </w:rPr>
        <w:t xml:space="preserve"> (gestione del contenzioso e procedimenti disciplinari).</w:t>
      </w:r>
    </w:p>
    <w:p w:rsidR="00AD6F1F" w:rsidRPr="00AD6F1F" w:rsidRDefault="00AD6F1F" w:rsidP="00AD6F1F">
      <w:pPr>
        <w:snapToGrid w:val="0"/>
        <w:spacing w:before="60" w:after="60" w:line="420" w:lineRule="exact"/>
        <w:jc w:val="both"/>
        <w:rPr>
          <w:rFonts w:ascii="Book Antiqua" w:hAnsi="Book Antiqua" w:cs="Verdana"/>
          <w:sz w:val="22"/>
          <w:szCs w:val="22"/>
        </w:rPr>
      </w:pPr>
      <w:r w:rsidRPr="00AD6F1F">
        <w:rPr>
          <w:rFonts w:ascii="Book Antiqua" w:hAnsi="Book Antiqua" w:cs="Verdana"/>
          <w:sz w:val="22"/>
          <w:szCs w:val="22"/>
        </w:rPr>
        <w:t>I dati inerenti lo stato di salute sono trattati per: l'adozione di provvedimenti di stato giuridico ed economico, verifica dell'idoneità al servizio, assunzioni del personale appartenente alle c.d. categorie protette, benefici previsti dalla normativa in tema di assunzioni, protezione della maternità, igiene e sicurezza sul luogo di lavoro, causa di servizio, equo indennizzo, onorificenze, svolgimento di pratiche assicurative pensionistiche, e previdenziali obbligatori e contrattuali, trattamenti assistenziali, riscatti e ricongiunzioni previdenziali, denunce di infortuni e/o sinistri e malattie professionali, fruizione di assenze, particolari esenzioni o permessi lavorativi per il personale e provvidenze, collegati a particolari condizioni di salute dell'interessato o dei suoi familiari, assistenza fiscale, mobilità territoriale, professionale e intercompartimentale;</w:t>
      </w:r>
    </w:p>
    <w:p w:rsidR="00AD6F1F" w:rsidRPr="00AD6F1F" w:rsidRDefault="00AD6F1F" w:rsidP="00AD6F1F">
      <w:pPr>
        <w:snapToGrid w:val="0"/>
        <w:spacing w:before="60" w:after="60" w:line="420" w:lineRule="exact"/>
        <w:jc w:val="both"/>
        <w:rPr>
          <w:rFonts w:ascii="Book Antiqua" w:hAnsi="Book Antiqua" w:cs="Verdana"/>
          <w:sz w:val="22"/>
          <w:szCs w:val="22"/>
        </w:rPr>
      </w:pPr>
      <w:r w:rsidRPr="00AD6F1F">
        <w:rPr>
          <w:rFonts w:ascii="Book Antiqua" w:hAnsi="Book Antiqua" w:cs="Verdana"/>
          <w:sz w:val="22"/>
          <w:szCs w:val="22"/>
        </w:rPr>
        <w:t>I dati idonei a rilevare l'adesione a sindacati o ad organizzazioni di carattere sindacale per gli adempimenti connessi al versamento delle quote di iscrizione o all'esercizio dei diritti sindacali;</w:t>
      </w:r>
    </w:p>
    <w:p w:rsidR="00AD6F1F" w:rsidRPr="00AD6F1F" w:rsidRDefault="00AD6F1F" w:rsidP="00AD6F1F">
      <w:pPr>
        <w:snapToGrid w:val="0"/>
        <w:spacing w:before="60" w:after="60" w:line="420" w:lineRule="exact"/>
        <w:jc w:val="both"/>
        <w:rPr>
          <w:rFonts w:ascii="Book Antiqua" w:hAnsi="Book Antiqua" w:cs="Verdana"/>
          <w:sz w:val="22"/>
          <w:szCs w:val="22"/>
        </w:rPr>
      </w:pPr>
      <w:r w:rsidRPr="00AD6F1F">
        <w:rPr>
          <w:rFonts w:ascii="Book Antiqua" w:hAnsi="Book Antiqua" w:cs="Verdana"/>
          <w:sz w:val="22"/>
          <w:szCs w:val="22"/>
        </w:rPr>
        <w:t>I dati idonei sulle convinzioni religiose per la concessione di permessi per festività oggetto di specifica richiesta dell'interessato motivata per ragioni di appartenenza a determinate confessioni religiose.</w:t>
      </w:r>
    </w:p>
    <w:p w:rsidR="00AD6F1F" w:rsidRPr="00AD6F1F" w:rsidRDefault="00AD6F1F" w:rsidP="00AD6F1F">
      <w:pPr>
        <w:snapToGrid w:val="0"/>
        <w:spacing w:before="60" w:after="60" w:line="420" w:lineRule="exact"/>
        <w:jc w:val="both"/>
        <w:rPr>
          <w:rFonts w:ascii="Book Antiqua" w:hAnsi="Book Antiqua" w:cs="Verdana"/>
          <w:sz w:val="22"/>
          <w:szCs w:val="22"/>
        </w:rPr>
      </w:pPr>
      <w:r w:rsidRPr="00AD6F1F">
        <w:rPr>
          <w:rFonts w:ascii="Book Antiqua" w:hAnsi="Book Antiqua" w:cs="Verdana"/>
          <w:sz w:val="22"/>
          <w:szCs w:val="22"/>
        </w:rPr>
        <w:t>I dati sulle convinzioni filosofiche o d'altro genere possono venire in evidenza dalla documentazione connessa allo svolgimento del servizio di leva come obiettore di coscienza;</w:t>
      </w:r>
      <w:r w:rsidRPr="00AD6F1F">
        <w:rPr>
          <w:rFonts w:ascii="Book Antiqua" w:hAnsi="Book Antiqua" w:cs="Verdana"/>
          <w:sz w:val="22"/>
          <w:szCs w:val="22"/>
        </w:rPr>
        <w:br/>
        <w:t xml:space="preserve">I dati di carattere giudiziario sono trattati nell'ambito delle procedure concorsuali al </w:t>
      </w:r>
      <w:r w:rsidRPr="00AD6F1F">
        <w:rPr>
          <w:rFonts w:ascii="Book Antiqua" w:hAnsi="Book Antiqua" w:cs="Verdana"/>
          <w:sz w:val="22"/>
          <w:szCs w:val="22"/>
        </w:rPr>
        <w:lastRenderedPageBreak/>
        <w:t>fine di valutare il possesso dei requisiti di ammissione e per l'adozione dei provvedimenti amministrativo contabili connessi a vicende giudiziarie che coinvolgono l'interessato.</w:t>
      </w:r>
    </w:p>
    <w:p w:rsidR="00AD6F1F" w:rsidRPr="00AD6F1F" w:rsidRDefault="00AD6F1F" w:rsidP="00696553">
      <w:pPr>
        <w:spacing w:line="420" w:lineRule="exact"/>
      </w:pPr>
      <w:r w:rsidRPr="00AD6F1F">
        <w:t>Le informazioni sulla vita sessuale possono desumersi unicamente in caso di eventuale rettificazione di attribuzione di sesso.</w:t>
      </w:r>
    </w:p>
    <w:p w:rsidR="00AD6F1F" w:rsidRDefault="00AD6F1F" w:rsidP="00AD6F1F"/>
    <w:p w:rsidR="00AD6F1F" w:rsidRDefault="00AD6F1F" w:rsidP="00AD6F1F"/>
    <w:p w:rsidR="00AD6F1F" w:rsidRDefault="00AD6F1F" w:rsidP="00AD6F1F"/>
    <w:p w:rsidR="00AD6F1F" w:rsidRDefault="00AD6F1F" w:rsidP="00AD6F1F">
      <w:pPr>
        <w:pStyle w:val="Titolo2"/>
      </w:pPr>
      <w:bookmarkStart w:id="19" w:name="_Toc524079897"/>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Ambito di comunicazione dei dati</w:t>
      </w:r>
      <w:bookmarkEnd w:id="19"/>
      <w:r>
        <w:t xml:space="preserve"> </w:t>
      </w:r>
    </w:p>
    <w:p w:rsidR="00AD6F1F" w:rsidRPr="00AD6F1F" w:rsidRDefault="00AD6F1F" w:rsidP="00AD6F1F">
      <w:pPr>
        <w:spacing w:line="420" w:lineRule="exact"/>
        <w:rPr>
          <w:rFonts w:ascii="Book Antiqua" w:hAnsi="Book Antiqua"/>
          <w:sz w:val="22"/>
          <w:szCs w:val="22"/>
        </w:rPr>
      </w:pPr>
    </w:p>
    <w:p w:rsidR="00AD6F1F" w:rsidRPr="00AD6F1F" w:rsidRDefault="00AD6F1F" w:rsidP="00AD6F1F">
      <w:pPr>
        <w:numPr>
          <w:ilvl w:val="0"/>
          <w:numId w:val="40"/>
        </w:numPr>
        <w:tabs>
          <w:tab w:val="left" w:pos="720"/>
        </w:tabs>
        <w:suppressAutoHyphens/>
        <w:snapToGrid w:val="0"/>
        <w:spacing w:before="60" w:after="60" w:line="420" w:lineRule="exact"/>
        <w:ind w:left="714" w:hanging="357"/>
        <w:rPr>
          <w:rFonts w:ascii="Book Antiqua" w:hAnsi="Book Antiqua" w:cs="Verdana"/>
          <w:sz w:val="22"/>
          <w:szCs w:val="22"/>
        </w:rPr>
      </w:pPr>
      <w:r w:rsidRPr="00AD6F1F">
        <w:rPr>
          <w:rFonts w:ascii="Book Antiqua" w:hAnsi="Book Antiqua" w:cs="Verdana"/>
          <w:sz w:val="22"/>
          <w:szCs w:val="22"/>
        </w:rPr>
        <w:t>MPI, Ufficio Scolastico Regionale, Ufficio Scolastico Provinciale;</w:t>
      </w:r>
    </w:p>
    <w:p w:rsidR="00AD6F1F" w:rsidRPr="00AD6F1F" w:rsidRDefault="00AD6F1F" w:rsidP="00AD6F1F">
      <w:pPr>
        <w:numPr>
          <w:ilvl w:val="0"/>
          <w:numId w:val="40"/>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altri Istituti Scolastici, Università, Enti di formazione;</w:t>
      </w:r>
    </w:p>
    <w:p w:rsidR="00AD6F1F" w:rsidRPr="00AD6F1F" w:rsidRDefault="00AD6F1F" w:rsidP="00AD6F1F">
      <w:pPr>
        <w:numPr>
          <w:ilvl w:val="0"/>
          <w:numId w:val="40"/>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Direzione Provinciale dei Servizi Vari (tesoreria), Ragioneria Provinciale dello Stato;</w:t>
      </w:r>
    </w:p>
    <w:p w:rsidR="00AD6F1F" w:rsidRPr="00AD6F1F" w:rsidRDefault="00AD6F1F" w:rsidP="00AD6F1F">
      <w:pPr>
        <w:numPr>
          <w:ilvl w:val="0"/>
          <w:numId w:val="40"/>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INPS, INDIRE, Ministero dell’Economia;</w:t>
      </w:r>
    </w:p>
    <w:p w:rsidR="00AD6F1F" w:rsidRPr="00AD6F1F" w:rsidRDefault="00AD6F1F" w:rsidP="00AD6F1F">
      <w:pPr>
        <w:numPr>
          <w:ilvl w:val="0"/>
          <w:numId w:val="40"/>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sindacati che con domanda motivata richiedano dati relativi ad attività esclusivamente connessa alle loro funzioni;</w:t>
      </w:r>
    </w:p>
    <w:p w:rsidR="00AD6F1F" w:rsidRPr="00AD6F1F" w:rsidRDefault="00AD6F1F" w:rsidP="00AD6F1F">
      <w:pPr>
        <w:numPr>
          <w:ilvl w:val="0"/>
          <w:numId w:val="40"/>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assicurazioni private, INAIL, Revisore contabile, ASL;</w:t>
      </w:r>
    </w:p>
    <w:p w:rsidR="00AD6F1F" w:rsidRPr="00AD6F1F" w:rsidRDefault="00AD6F1F" w:rsidP="00AD6F1F">
      <w:pPr>
        <w:numPr>
          <w:ilvl w:val="0"/>
          <w:numId w:val="40"/>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musei, teatri, agenzie di viaggi, fondazioni;</w:t>
      </w:r>
    </w:p>
    <w:p w:rsidR="00AD6F1F" w:rsidRPr="00AD6F1F" w:rsidRDefault="00AD6F1F" w:rsidP="00AD6F1F">
      <w:pPr>
        <w:numPr>
          <w:ilvl w:val="0"/>
          <w:numId w:val="40"/>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Procura della Repubblica;</w:t>
      </w:r>
    </w:p>
    <w:p w:rsidR="00AD6F1F" w:rsidRPr="00AD6F1F" w:rsidRDefault="00AD6F1F" w:rsidP="00AD6F1F">
      <w:pPr>
        <w:numPr>
          <w:ilvl w:val="0"/>
          <w:numId w:val="40"/>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Comune, Provincia, Regione ed altri Enti Pubblici, anche per il personale assunto obbligatoriamente ai sensi della L. 68/1999;</w:t>
      </w:r>
    </w:p>
    <w:p w:rsidR="00AD6F1F" w:rsidRPr="00AD6F1F" w:rsidRDefault="00AD6F1F" w:rsidP="00AD6F1F">
      <w:pPr>
        <w:numPr>
          <w:ilvl w:val="0"/>
          <w:numId w:val="40"/>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Servizi sanitari competenti per le visite fiscali e per l'accertamento dell'idoneità all'impiego;</w:t>
      </w:r>
    </w:p>
    <w:p w:rsidR="00AD6F1F" w:rsidRPr="00AD6F1F" w:rsidRDefault="00AD6F1F" w:rsidP="00AD6F1F">
      <w:pPr>
        <w:numPr>
          <w:ilvl w:val="0"/>
          <w:numId w:val="40"/>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Organi preposti al riconoscimento della causa di servizio/equo indennizzo» ai sensi del DPR 461/2001;</w:t>
      </w:r>
    </w:p>
    <w:p w:rsidR="00AD6F1F" w:rsidRPr="00AD6F1F" w:rsidRDefault="00AD6F1F" w:rsidP="00AD6F1F">
      <w:pPr>
        <w:numPr>
          <w:ilvl w:val="0"/>
          <w:numId w:val="40"/>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lastRenderedPageBreak/>
        <w:t>Organi preposti alla vigilanza in materia di igiene e sicurezza sui luoghi di lavoro (D.lg. n. 81/2008);</w:t>
      </w:r>
    </w:p>
    <w:p w:rsidR="00AD6F1F" w:rsidRPr="00AD6F1F" w:rsidRDefault="00AD6F1F" w:rsidP="00AD6F1F">
      <w:pPr>
        <w:numPr>
          <w:ilvl w:val="0"/>
          <w:numId w:val="40"/>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Enti assistenziali, previdenziali e assicurativi, autorità di pubblica sicurezza a fini assistenziali e previdenziali, nonché per la denuncia delle malattie professionali o infortuni sul lavoro ai sensi del DPR. n. 1124/1965;</w:t>
      </w:r>
    </w:p>
    <w:p w:rsidR="00AD6F1F" w:rsidRPr="00AD6F1F" w:rsidRDefault="00AD6F1F" w:rsidP="00AD6F1F">
      <w:pPr>
        <w:numPr>
          <w:ilvl w:val="0"/>
          <w:numId w:val="40"/>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Organizzazioni sindacali per gli adempimenti connessi al versamento delle quote di iscrizione e per la gestione dei permessi sindacali;</w:t>
      </w:r>
    </w:p>
    <w:p w:rsidR="00AD6F1F" w:rsidRPr="00AD6F1F" w:rsidRDefault="00AD6F1F" w:rsidP="00AD6F1F">
      <w:pPr>
        <w:numPr>
          <w:ilvl w:val="0"/>
          <w:numId w:val="40"/>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Pubbliche Amministrazioni presso le quali vengono comandati i dipendenti, o assegnati  nell'ambito della mobilità;</w:t>
      </w:r>
    </w:p>
    <w:p w:rsidR="00AD6F1F" w:rsidRPr="00AD6F1F" w:rsidRDefault="00AD6F1F" w:rsidP="00AD6F1F">
      <w:pPr>
        <w:numPr>
          <w:ilvl w:val="0"/>
          <w:numId w:val="40"/>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Ordinario Diocesano per il rilascio dell'idoneità all'insegnamento della Religione Cattolica ai sensi della Legge 18 luglio 2003, n. 186;</w:t>
      </w:r>
    </w:p>
    <w:p w:rsidR="00AD6F1F" w:rsidRPr="00AD6F1F" w:rsidRDefault="00AD6F1F" w:rsidP="00AD6F1F">
      <w:pPr>
        <w:numPr>
          <w:ilvl w:val="0"/>
          <w:numId w:val="40"/>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Ufficio di collocamento (dati dei supplenti, dati anagrafici, dati sul grado d’istruzione, durata della supplenza);</w:t>
      </w:r>
    </w:p>
    <w:p w:rsidR="00AD6F1F" w:rsidRPr="00AD6F1F" w:rsidRDefault="00AD6F1F" w:rsidP="00AD6F1F">
      <w:pPr>
        <w:numPr>
          <w:ilvl w:val="0"/>
          <w:numId w:val="40"/>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Organi di controllo (Corte dei Conti e MEF): al fine del controllo di legittimità e annotazione della spesa dei provvedimenti di stato giuridico ed economico del personale ex L. n. 20/94 e DPR 20 febbraio 1998, n. 38;</w:t>
      </w:r>
    </w:p>
    <w:p w:rsidR="00AD6F1F" w:rsidRPr="00AD6F1F" w:rsidRDefault="00AD6F1F" w:rsidP="00AD6F1F">
      <w:pPr>
        <w:numPr>
          <w:ilvl w:val="0"/>
          <w:numId w:val="40"/>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Agenzia delle Entrate: ai fini degli obblighi fiscali del personale ex Legge 30 dicembre 1991, n. 413;</w:t>
      </w:r>
    </w:p>
    <w:p w:rsidR="00AD6F1F" w:rsidRPr="00AD6F1F" w:rsidRDefault="00AD6F1F" w:rsidP="00AD6F1F">
      <w:pPr>
        <w:numPr>
          <w:ilvl w:val="0"/>
          <w:numId w:val="40"/>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MEF e INPDAP: per la corresponsione degli emolumenti connessi alla cessazione dal servizio ex Legge 8 agosto 1995, n. 335;</w:t>
      </w:r>
    </w:p>
    <w:p w:rsidR="00AD6F1F" w:rsidRPr="00AD6F1F" w:rsidRDefault="00AD6F1F" w:rsidP="00AD6F1F">
      <w:pPr>
        <w:numPr>
          <w:ilvl w:val="0"/>
          <w:numId w:val="40"/>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Presidenza del Consiglio dei Ministri per la rilevazione annuale dei permessi per cariche sindacali e finzioni pubbliche elettive (art. 50, comma 3, d.lg. n. 165/2001);</w:t>
      </w:r>
    </w:p>
    <w:p w:rsidR="00AD6F1F" w:rsidRPr="00AD6F1F" w:rsidRDefault="00AD6F1F" w:rsidP="00AD6F1F">
      <w:pPr>
        <w:numPr>
          <w:ilvl w:val="0"/>
          <w:numId w:val="40"/>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Ministero del Lavoro e delle Politiche Sociali: per lo svolgimento dei tentativi obbligatori di conciliazione dinanzi a Collegi di conciliazione ex D.Lgs. 30 marzo 2001, n. 165;</w:t>
      </w:r>
    </w:p>
    <w:p w:rsidR="00AD6F1F" w:rsidRPr="00AD6F1F" w:rsidRDefault="00AD6F1F" w:rsidP="00AD6F1F">
      <w:pPr>
        <w:numPr>
          <w:ilvl w:val="0"/>
          <w:numId w:val="40"/>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lastRenderedPageBreak/>
        <w:t>Organi arbitrali: per lo svolgimento delle procedure arbitrali ai sensi dei CCNL di settore;</w:t>
      </w:r>
    </w:p>
    <w:p w:rsidR="00AD6F1F" w:rsidRPr="00AD6F1F" w:rsidRDefault="00AD6F1F" w:rsidP="00AD6F1F">
      <w:pPr>
        <w:numPr>
          <w:ilvl w:val="0"/>
          <w:numId w:val="40"/>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Avvocature dello Stato: per la difesa erariale e consulenza presso gli organi di Giustizia;</w:t>
      </w:r>
    </w:p>
    <w:p w:rsidR="00AD6F1F" w:rsidRPr="00AD6F1F" w:rsidRDefault="00AD6F1F" w:rsidP="00AD6F1F">
      <w:pPr>
        <w:numPr>
          <w:ilvl w:val="0"/>
          <w:numId w:val="40"/>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Magistrature ordinarie e amministrative-contabile e Organi di polizia giudiziaria per l'esercizio dell'azione di giustizia;</w:t>
      </w:r>
    </w:p>
    <w:p w:rsidR="00AD6F1F" w:rsidRPr="00AD6F1F" w:rsidRDefault="00AD6F1F" w:rsidP="00AD6F1F">
      <w:pPr>
        <w:numPr>
          <w:ilvl w:val="0"/>
          <w:numId w:val="40"/>
        </w:numPr>
        <w:tabs>
          <w:tab w:val="left" w:pos="720"/>
        </w:tabs>
        <w:suppressAutoHyphens/>
        <w:spacing w:before="60" w:after="60" w:line="420" w:lineRule="exact"/>
        <w:ind w:left="714" w:hanging="357"/>
        <w:jc w:val="both"/>
        <w:rPr>
          <w:rFonts w:ascii="Book Antiqua" w:hAnsi="Book Antiqua" w:cs="Verdana"/>
          <w:sz w:val="22"/>
          <w:szCs w:val="22"/>
        </w:rPr>
      </w:pPr>
      <w:r w:rsidRPr="00AD6F1F">
        <w:rPr>
          <w:rFonts w:ascii="Book Antiqua" w:hAnsi="Book Antiqua" w:cs="Verdana"/>
          <w:sz w:val="22"/>
          <w:szCs w:val="22"/>
        </w:rPr>
        <w:t>Liberi professionisti, ai fini di patrocinio o di consulenza, compresi quelli di controparte per le finalità di corrispondenza sia in fase giudiziale che stragiudiziale.</w:t>
      </w:r>
    </w:p>
    <w:p w:rsidR="00AD6F1F" w:rsidRPr="00AD6F1F" w:rsidRDefault="00AD6F1F" w:rsidP="00AD6F1F">
      <w:pPr>
        <w:spacing w:line="420" w:lineRule="exact"/>
        <w:rPr>
          <w:rFonts w:ascii="Book Antiqua" w:hAnsi="Book Antiqua"/>
          <w:sz w:val="22"/>
          <w:szCs w:val="22"/>
        </w:rPr>
      </w:pPr>
    </w:p>
    <w:p w:rsidR="00AD6F1F" w:rsidRPr="0038121C" w:rsidRDefault="00AD6F1F" w:rsidP="00AD6F1F"/>
    <w:p w:rsidR="00AD6F1F" w:rsidRDefault="00AD6F1F" w:rsidP="00AD6F1F"/>
    <w:p w:rsidR="00AD6F1F" w:rsidRDefault="00AD6F1F" w:rsidP="00AD6F1F">
      <w:pPr>
        <w:pStyle w:val="Titolo2"/>
      </w:pPr>
      <w:bookmarkStart w:id="20" w:name="_Toc524079898"/>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Trasferimenti di dati verso un paese terzo</w:t>
      </w:r>
      <w:bookmarkEnd w:id="20"/>
      <w:r>
        <w:t xml:space="preserve"> </w:t>
      </w:r>
    </w:p>
    <w:p w:rsidR="00AD6F1F" w:rsidRDefault="00AD6F1F" w:rsidP="00AD6F1F">
      <w:pPr>
        <w:spacing w:line="420" w:lineRule="exact"/>
        <w:ind w:firstLine="420"/>
        <w:rPr>
          <w:rFonts w:ascii="Book Antiqua" w:hAnsi="Book Antiqua"/>
          <w:bCs/>
          <w:sz w:val="22"/>
          <w:szCs w:val="22"/>
        </w:rPr>
      </w:pPr>
      <w:r>
        <w:rPr>
          <w:rFonts w:ascii="Book Antiqua" w:hAnsi="Book Antiqua"/>
          <w:bCs/>
          <w:sz w:val="22"/>
          <w:szCs w:val="22"/>
        </w:rPr>
        <w:t>I dati non sono trasferiti verso un paese terzo o verso un’organizzazione internazionale, fatta eccezione per i casi in cui i dati siano gestiti in cloud ed i server siano fisicamente collocati all’estero. In ogni caso i server sono fisicamente ubicati in un paese appartenente all’Unione Europea.</w:t>
      </w:r>
    </w:p>
    <w:p w:rsidR="00AD6F1F" w:rsidRDefault="00AD6F1F" w:rsidP="00AD6F1F">
      <w:pPr>
        <w:spacing w:line="420" w:lineRule="exact"/>
        <w:ind w:firstLine="420"/>
        <w:rPr>
          <w:rFonts w:ascii="Book Antiqua" w:hAnsi="Book Antiqua"/>
          <w:bCs/>
          <w:sz w:val="22"/>
          <w:szCs w:val="22"/>
        </w:rPr>
      </w:pPr>
    </w:p>
    <w:p w:rsidR="00AD6F1F" w:rsidRDefault="00AD6F1F" w:rsidP="00AD6F1F">
      <w:pPr>
        <w:pStyle w:val="Titolo2"/>
      </w:pPr>
      <w:bookmarkStart w:id="21" w:name="_Toc524079899"/>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Termini previsti per la cancellazione delle diverse categorie di dati</w:t>
      </w:r>
      <w:bookmarkEnd w:id="21"/>
    </w:p>
    <w:p w:rsidR="00AD6F1F" w:rsidRDefault="00AD6F1F" w:rsidP="00AD6F1F">
      <w:pPr>
        <w:spacing w:line="420" w:lineRule="exact"/>
        <w:ind w:firstLine="420"/>
        <w:rPr>
          <w:rFonts w:ascii="Book Antiqua" w:hAnsi="Book Antiqua"/>
          <w:bCs/>
          <w:sz w:val="22"/>
          <w:szCs w:val="22"/>
        </w:rPr>
      </w:pPr>
      <w:r>
        <w:rPr>
          <w:rFonts w:ascii="Book Antiqua" w:hAnsi="Book Antiqua"/>
          <w:bCs/>
          <w:sz w:val="22"/>
          <w:szCs w:val="22"/>
        </w:rPr>
        <w:t>I dati sono di norma conservati per un periodo non superiore a quello necessario al conseguimento delle finalità per la quali sono stati raccolti, e in ottemperanza a quanto prescritto dalla Soprintendenza Archivistica Regionale.</w:t>
      </w:r>
    </w:p>
    <w:p w:rsidR="00AD6F1F" w:rsidRDefault="00AD6F1F" w:rsidP="00AD6F1F">
      <w:pPr>
        <w:spacing w:line="420" w:lineRule="exact"/>
        <w:ind w:firstLine="420"/>
        <w:rPr>
          <w:rFonts w:ascii="Book Antiqua" w:hAnsi="Book Antiqua"/>
          <w:bCs/>
          <w:sz w:val="22"/>
          <w:szCs w:val="22"/>
        </w:rPr>
      </w:pPr>
    </w:p>
    <w:p w:rsidR="00AD6F1F" w:rsidRDefault="00AD6F1F" w:rsidP="00AD6F1F">
      <w:pPr>
        <w:pStyle w:val="Titolo2"/>
      </w:pPr>
      <w:bookmarkStart w:id="22" w:name="_Toc524079900"/>
      <w:r>
        <w:lastRenderedPageBreak/>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Misure tecniche ed organizzative di sicurezza di cui all’art. 32 del Regolamento UE 2016/679</w:t>
      </w:r>
      <w:bookmarkEnd w:id="22"/>
    </w:p>
    <w:p w:rsidR="00AD6F1F" w:rsidRPr="003E3403"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autenticazione informatica</w:t>
      </w:r>
    </w:p>
    <w:p w:rsidR="00AD6F1F"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adozione di procedure di gestione delle credenziali di autenticazione</w:t>
      </w:r>
    </w:p>
    <w:p w:rsidR="00AD6F1F" w:rsidRPr="003E3403"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credenziali di autenticazione attribuite e utilizzate su base nominativa individuale</w:t>
      </w:r>
    </w:p>
    <w:p w:rsidR="00AD6F1F" w:rsidRPr="003E3403"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utilizzazione di un sistema di autorizzazione</w:t>
      </w:r>
    </w:p>
    <w:p w:rsidR="00AD6F1F" w:rsidRPr="003E3403"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utilizzazione di un sistema di profilazione</w:t>
      </w:r>
    </w:p>
    <w:p w:rsidR="00AD6F1F" w:rsidRPr="003E3403"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aggiornamento periodico dell'individuazione dell'ambito del trattamento consentito ai singoli incaricati e addetti alla gestione o alla manutenzione degli strumenti elettronici</w:t>
      </w:r>
    </w:p>
    <w:p w:rsidR="00AD6F1F" w:rsidRPr="003E3403"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disattivazione degli account non più utilizzati</w:t>
      </w:r>
    </w:p>
    <w:p w:rsidR="00AD6F1F" w:rsidRPr="003E3403"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protezione degli strumenti elettronici e dei dati rispetto a trattamenti illeciti di dati, ad accessi non consentiti e a determinati programmi informatici</w:t>
      </w:r>
    </w:p>
    <w:p w:rsidR="00AD6F1F" w:rsidRPr="003E3403"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adozione di procedure per la custodia di copie di sicurezza, il ripristino della disponibilità dei dati e dei sistemi</w:t>
      </w:r>
    </w:p>
    <w:p w:rsidR="00AD6F1F"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designazione del Responsabile della protezione dei dati</w:t>
      </w:r>
    </w:p>
    <w:p w:rsidR="00AD6F1F"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individuazione degli eventi che possono compromettere la sicurezza</w:t>
      </w:r>
    </w:p>
    <w:p w:rsidR="00AD6F1F"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compilazione periodica del modello MMS</w:t>
      </w:r>
    </w:p>
    <w:p w:rsidR="00AD6F1F"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invio periodico del modello MMS al Responsabile della protezione dei dati</w:t>
      </w:r>
    </w:p>
    <w:p w:rsidR="00AD6F1F"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verifiche periodiche da parte del Responsabile della protezione dei dati</w:t>
      </w:r>
    </w:p>
    <w:p w:rsidR="00AD6F1F" w:rsidRPr="003E3403"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lastRenderedPageBreak/>
        <w:t>adozione di schemi di certificazione relativamente all’impostazione ed alla gestione di un modello per la gestione della privacy e della sicurezza delle informazioni</w:t>
      </w:r>
    </w:p>
    <w:p w:rsidR="00AD6F1F"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tenuta del registro delle violazioni dei dati</w:t>
      </w:r>
    </w:p>
    <w:p w:rsidR="00AD6F1F" w:rsidRPr="003E3403"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adozione di una procedura per testare, verificare e valutare regolarmente l’efficacia delle misure tecniche ed organizzative al fine di garantire la sicurezza del trattamento</w:t>
      </w:r>
    </w:p>
    <w:p w:rsidR="00AD6F1F" w:rsidRPr="003E3403"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aggiornamento periodico dell'individuazione dell'ambito del trattamento consentito ai singoli incari</w:t>
      </w:r>
      <w:r>
        <w:rPr>
          <w:rFonts w:ascii="Book Antiqua" w:hAnsi="Book Antiqua"/>
          <w:color w:val="292929"/>
          <w:sz w:val="22"/>
          <w:szCs w:val="22"/>
        </w:rPr>
        <w:t>cati o alle unità organizzative</w:t>
      </w:r>
    </w:p>
    <w:p w:rsidR="00AD6F1F" w:rsidRPr="003E3403"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previsione di procedure per un'idonea custodia di atti e documenti affidati agli incaricati per lo s</w:t>
      </w:r>
      <w:r>
        <w:rPr>
          <w:rFonts w:ascii="Book Antiqua" w:hAnsi="Book Antiqua"/>
          <w:color w:val="292929"/>
          <w:sz w:val="22"/>
          <w:szCs w:val="22"/>
        </w:rPr>
        <w:t>volgimento dei relativi compiti</w:t>
      </w:r>
    </w:p>
    <w:p w:rsidR="00AD6F1F" w:rsidRDefault="00AD6F1F" w:rsidP="00AD6F1F">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previsione di procedure per la conservazione di determinati atti in archivi ad accesso selezionato e disciplina delle modalità di accesso finalizzata all'identificazione degli incaricati.</w:t>
      </w:r>
    </w:p>
    <w:p w:rsidR="000D540D" w:rsidRDefault="000D540D" w:rsidP="000D540D">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in caso di trattamento di dati sensibili o giudiziari, ottemperanza a quanto prescritto dal Decreto del Ministero della Pubblica Istruzione 7 dicembre 2006, n. 305, recante il Regolamento per il trattamento dei dati sensibili e giudiziari in ambito scolastico (</w:t>
      </w:r>
      <w:r w:rsidR="009D4D20">
        <w:rPr>
          <w:rFonts w:ascii="Book Antiqua" w:hAnsi="Book Antiqua"/>
          <w:color w:val="292929"/>
          <w:sz w:val="22"/>
          <w:szCs w:val="22"/>
        </w:rPr>
        <w:t>G.U. n. 11 del 15 gennaio 2007), ai sensi dell’art 6 comma 2 del Regolamento UE 2016/679.</w:t>
      </w:r>
    </w:p>
    <w:p w:rsidR="000D540D" w:rsidRPr="003E3403" w:rsidRDefault="000D540D" w:rsidP="000D540D">
      <w:pPr>
        <w:pStyle w:val="NormaleWeb"/>
        <w:shd w:val="clear" w:color="auto" w:fill="FFFFFF"/>
        <w:spacing w:before="150" w:beforeAutospacing="0" w:after="150" w:afterAutospacing="0" w:line="420" w:lineRule="exact"/>
        <w:ind w:left="714"/>
        <w:rPr>
          <w:rFonts w:ascii="Book Antiqua" w:hAnsi="Book Antiqua"/>
          <w:color w:val="292929"/>
          <w:sz w:val="22"/>
          <w:szCs w:val="22"/>
        </w:rPr>
      </w:pPr>
    </w:p>
    <w:p w:rsidR="00AD6F1F" w:rsidRDefault="00AD6F1F" w:rsidP="00AD6F1F">
      <w:pPr>
        <w:pStyle w:val="NormaleWeb"/>
        <w:shd w:val="clear" w:color="auto" w:fill="FFFFFF"/>
        <w:spacing w:before="150" w:beforeAutospacing="0" w:after="150" w:afterAutospacing="0" w:line="234" w:lineRule="atLeast"/>
        <w:rPr>
          <w:rFonts w:ascii="Helvetica" w:hAnsi="Helvetica"/>
          <w:color w:val="292929"/>
          <w:sz w:val="20"/>
          <w:szCs w:val="20"/>
        </w:rPr>
      </w:pPr>
    </w:p>
    <w:p w:rsidR="00AD6F1F" w:rsidRDefault="00AD6F1F" w:rsidP="00AD6F1F">
      <w:pPr>
        <w:pStyle w:val="NormaleWeb"/>
        <w:shd w:val="clear" w:color="auto" w:fill="FFFFFF"/>
        <w:spacing w:before="150" w:beforeAutospacing="0" w:after="150" w:afterAutospacing="0" w:line="234" w:lineRule="atLeast"/>
        <w:rPr>
          <w:rFonts w:ascii="Helvetica" w:hAnsi="Helvetica"/>
          <w:color w:val="292929"/>
          <w:sz w:val="20"/>
          <w:szCs w:val="20"/>
        </w:rPr>
      </w:pPr>
    </w:p>
    <w:p w:rsidR="00AD6F1F" w:rsidRDefault="00AD6F1F" w:rsidP="00220DC9">
      <w:pPr>
        <w:pStyle w:val="NormaleWeb"/>
        <w:shd w:val="clear" w:color="auto" w:fill="FFFFFF"/>
        <w:spacing w:before="150" w:beforeAutospacing="0" w:after="150" w:afterAutospacing="0" w:line="234" w:lineRule="atLeast"/>
        <w:rPr>
          <w:rFonts w:ascii="Helvetica" w:hAnsi="Helvetica"/>
          <w:color w:val="292929"/>
          <w:sz w:val="20"/>
          <w:szCs w:val="20"/>
        </w:rPr>
      </w:pPr>
    </w:p>
    <w:p w:rsidR="003E3403" w:rsidRDefault="003E3403" w:rsidP="00220DC9">
      <w:pPr>
        <w:pStyle w:val="NormaleWeb"/>
        <w:shd w:val="clear" w:color="auto" w:fill="FFFFFF"/>
        <w:spacing w:before="150" w:beforeAutospacing="0" w:after="150" w:afterAutospacing="0" w:line="234" w:lineRule="atLeast"/>
        <w:rPr>
          <w:rFonts w:ascii="Helvetica" w:hAnsi="Helvetica"/>
          <w:color w:val="292929"/>
          <w:sz w:val="20"/>
          <w:szCs w:val="20"/>
        </w:rPr>
      </w:pPr>
    </w:p>
    <w:p w:rsidR="003E3403" w:rsidRDefault="003E3403" w:rsidP="00220DC9">
      <w:pPr>
        <w:pStyle w:val="NormaleWeb"/>
        <w:shd w:val="clear" w:color="auto" w:fill="FFFFFF"/>
        <w:spacing w:before="150" w:beforeAutospacing="0" w:after="150" w:afterAutospacing="0" w:line="234" w:lineRule="atLeast"/>
        <w:rPr>
          <w:rFonts w:ascii="Helvetica" w:hAnsi="Helvetica"/>
          <w:color w:val="292929"/>
          <w:sz w:val="20"/>
          <w:szCs w:val="20"/>
        </w:rPr>
      </w:pPr>
    </w:p>
    <w:p w:rsidR="003E3403" w:rsidRDefault="003E3403" w:rsidP="00220DC9">
      <w:pPr>
        <w:pStyle w:val="NormaleWeb"/>
        <w:shd w:val="clear" w:color="auto" w:fill="FFFFFF"/>
        <w:spacing w:before="150" w:beforeAutospacing="0" w:after="150" w:afterAutospacing="0" w:line="234" w:lineRule="atLeast"/>
        <w:rPr>
          <w:rFonts w:ascii="Helvetica" w:hAnsi="Helvetica"/>
          <w:color w:val="292929"/>
          <w:sz w:val="20"/>
          <w:szCs w:val="20"/>
        </w:rPr>
      </w:pPr>
    </w:p>
    <w:p w:rsidR="003E3403" w:rsidRDefault="003E3403" w:rsidP="00220DC9">
      <w:pPr>
        <w:pStyle w:val="NormaleWeb"/>
        <w:shd w:val="clear" w:color="auto" w:fill="FFFFFF"/>
        <w:spacing w:before="150" w:beforeAutospacing="0" w:after="150" w:afterAutospacing="0" w:line="234" w:lineRule="atLeast"/>
        <w:rPr>
          <w:rFonts w:ascii="Helvetica" w:hAnsi="Helvetica"/>
          <w:color w:val="292929"/>
          <w:sz w:val="20"/>
          <w:szCs w:val="20"/>
        </w:rPr>
      </w:pPr>
    </w:p>
    <w:p w:rsidR="00E00927" w:rsidRDefault="00E00927" w:rsidP="00220DC9">
      <w:pPr>
        <w:pStyle w:val="NormaleWeb"/>
        <w:shd w:val="clear" w:color="auto" w:fill="FFFFFF"/>
        <w:spacing w:before="150" w:beforeAutospacing="0" w:after="150" w:afterAutospacing="0" w:line="234" w:lineRule="atLeast"/>
        <w:rPr>
          <w:rFonts w:ascii="Helvetica" w:hAnsi="Helvetica"/>
          <w:color w:val="292929"/>
          <w:sz w:val="20"/>
          <w:szCs w:val="20"/>
        </w:rPr>
      </w:pPr>
    </w:p>
    <w:p w:rsidR="00E00927" w:rsidRDefault="00E00927" w:rsidP="00220DC9">
      <w:pPr>
        <w:pStyle w:val="NormaleWeb"/>
        <w:shd w:val="clear" w:color="auto" w:fill="FFFFFF"/>
        <w:spacing w:before="150" w:beforeAutospacing="0" w:after="150" w:afterAutospacing="0" w:line="234" w:lineRule="atLeast"/>
        <w:rPr>
          <w:rFonts w:ascii="Helvetica" w:hAnsi="Helvetica"/>
          <w:color w:val="292929"/>
          <w:sz w:val="20"/>
          <w:szCs w:val="20"/>
        </w:rPr>
      </w:pPr>
    </w:p>
    <w:p w:rsidR="00E00927" w:rsidRDefault="00E00927" w:rsidP="00E00927">
      <w:pPr>
        <w:pStyle w:val="NormaleWeb"/>
        <w:shd w:val="clear" w:color="auto" w:fill="FFFFFF"/>
        <w:spacing w:before="150" w:beforeAutospacing="0" w:after="150" w:afterAutospacing="0" w:line="234" w:lineRule="atLeast"/>
        <w:rPr>
          <w:rFonts w:ascii="Helvetica" w:hAnsi="Helvetica"/>
          <w:color w:val="292929"/>
          <w:sz w:val="20"/>
          <w:szCs w:val="20"/>
        </w:rPr>
      </w:pPr>
    </w:p>
    <w:p w:rsidR="00E00927" w:rsidRDefault="00E00927" w:rsidP="00E00927">
      <w:pPr>
        <w:pStyle w:val="Titolo1"/>
      </w:pPr>
      <w:bookmarkStart w:id="23" w:name="_Toc524079901"/>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Finalità del trattamento: Gestione Alunni Diversamente Abili (Alunni “H”)</w:t>
      </w:r>
      <w:bookmarkEnd w:id="23"/>
    </w:p>
    <w:p w:rsidR="00E00927" w:rsidRDefault="00E00927" w:rsidP="00E00927"/>
    <w:p w:rsidR="00E00927" w:rsidRDefault="00E00927" w:rsidP="00E00927">
      <w:pPr>
        <w:pStyle w:val="Titolo2"/>
      </w:pPr>
      <w:bookmarkStart w:id="24" w:name="_Toc524079902"/>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Categorie di interessati e categorie di dati personali</w:t>
      </w:r>
      <w:bookmarkEnd w:id="24"/>
    </w:p>
    <w:p w:rsidR="00E00927" w:rsidRDefault="00E00927" w:rsidP="00E00927">
      <w:pPr>
        <w:pStyle w:val="Norcapo"/>
        <w:rPr>
          <w:rStyle w:val="Titolodellibro"/>
        </w:rPr>
      </w:pPr>
    </w:p>
    <w:p w:rsidR="00E00927" w:rsidRDefault="00E00927" w:rsidP="00E00927">
      <w:pPr>
        <w:snapToGrid w:val="0"/>
        <w:rPr>
          <w:rFonts w:ascii="Verdana" w:hAnsi="Verdana" w:cs="Verdana"/>
          <w:sz w:val="20"/>
          <w:szCs w:val="20"/>
        </w:rPr>
      </w:pPr>
    </w:p>
    <w:p w:rsidR="00E00927" w:rsidRDefault="00E00927" w:rsidP="00E00927">
      <w:pPr>
        <w:snapToGrid w:val="0"/>
        <w:rPr>
          <w:rFonts w:ascii="Verdana" w:hAnsi="Verdana" w:cs="Verdana"/>
          <w:b/>
          <w:bCs/>
          <w:sz w:val="20"/>
          <w:szCs w:val="20"/>
        </w:rPr>
      </w:pPr>
    </w:p>
    <w:p w:rsidR="00E00927" w:rsidRPr="00E00927" w:rsidRDefault="00E00927" w:rsidP="00E00927">
      <w:pPr>
        <w:spacing w:line="420" w:lineRule="exact"/>
        <w:jc w:val="both"/>
        <w:rPr>
          <w:rFonts w:ascii="Book Antiqua" w:hAnsi="Book Antiqua" w:cs="Verdana"/>
          <w:sz w:val="22"/>
          <w:szCs w:val="22"/>
        </w:rPr>
      </w:pPr>
      <w:r w:rsidRPr="00E00927">
        <w:rPr>
          <w:rFonts w:ascii="Book Antiqua" w:hAnsi="Book Antiqua" w:cs="Verdana"/>
          <w:sz w:val="22"/>
          <w:szCs w:val="22"/>
        </w:rPr>
        <w:t>Relativamente ad alunni portatori di handicap, l’Istituto tratta anche i seguenti dati:</w:t>
      </w:r>
    </w:p>
    <w:p w:rsidR="00E00927" w:rsidRPr="00E00927" w:rsidRDefault="00E00927" w:rsidP="00E00927">
      <w:pPr>
        <w:numPr>
          <w:ilvl w:val="0"/>
          <w:numId w:val="44"/>
        </w:numPr>
        <w:tabs>
          <w:tab w:val="left" w:pos="720"/>
        </w:tabs>
        <w:suppressAutoHyphens/>
        <w:spacing w:after="120" w:line="420" w:lineRule="exact"/>
        <w:jc w:val="both"/>
        <w:rPr>
          <w:rFonts w:ascii="Book Antiqua" w:hAnsi="Book Antiqua" w:cs="Verdana"/>
          <w:sz w:val="22"/>
          <w:szCs w:val="22"/>
        </w:rPr>
      </w:pPr>
      <w:r w:rsidRPr="00E00927">
        <w:rPr>
          <w:rFonts w:ascii="Book Antiqua" w:hAnsi="Book Antiqua" w:cs="Verdana"/>
          <w:sz w:val="22"/>
          <w:szCs w:val="22"/>
        </w:rPr>
        <w:t>documentazione e lettere relative all’alunno;</w:t>
      </w:r>
    </w:p>
    <w:p w:rsidR="00E00927" w:rsidRPr="00E00927" w:rsidRDefault="00E00927" w:rsidP="00E00927">
      <w:pPr>
        <w:numPr>
          <w:ilvl w:val="0"/>
          <w:numId w:val="44"/>
        </w:numPr>
        <w:tabs>
          <w:tab w:val="left" w:pos="720"/>
        </w:tabs>
        <w:suppressAutoHyphens/>
        <w:spacing w:after="120" w:line="420" w:lineRule="exact"/>
        <w:jc w:val="both"/>
        <w:rPr>
          <w:rFonts w:ascii="Book Antiqua" w:hAnsi="Book Antiqua" w:cs="Verdana"/>
          <w:sz w:val="22"/>
          <w:szCs w:val="22"/>
        </w:rPr>
      </w:pPr>
      <w:r w:rsidRPr="00E00927">
        <w:rPr>
          <w:rFonts w:ascii="Book Antiqua" w:hAnsi="Book Antiqua" w:cs="Verdana"/>
          <w:sz w:val="22"/>
          <w:szCs w:val="22"/>
        </w:rPr>
        <w:t>PEI Piano educativo individualizzato (si fa riferimento alla diagnosi);</w:t>
      </w:r>
    </w:p>
    <w:p w:rsidR="00E00927" w:rsidRPr="00E00927" w:rsidRDefault="00E00927" w:rsidP="00E00927">
      <w:pPr>
        <w:numPr>
          <w:ilvl w:val="0"/>
          <w:numId w:val="44"/>
        </w:numPr>
        <w:tabs>
          <w:tab w:val="left" w:pos="720"/>
        </w:tabs>
        <w:suppressAutoHyphens/>
        <w:spacing w:after="120" w:line="420" w:lineRule="exact"/>
        <w:jc w:val="both"/>
        <w:rPr>
          <w:rFonts w:ascii="Book Antiqua" w:hAnsi="Book Antiqua" w:cs="Verdana"/>
          <w:sz w:val="22"/>
          <w:szCs w:val="22"/>
        </w:rPr>
      </w:pPr>
      <w:r w:rsidRPr="00E00927">
        <w:rPr>
          <w:rFonts w:ascii="Book Antiqua" w:hAnsi="Book Antiqua" w:cs="Verdana"/>
          <w:sz w:val="22"/>
          <w:szCs w:val="22"/>
        </w:rPr>
        <w:t>PDF profilo dinamico funzionale (si fa riferimento alla diagnosi);</w:t>
      </w:r>
    </w:p>
    <w:p w:rsidR="00E00927" w:rsidRPr="00E00927" w:rsidRDefault="00E00927" w:rsidP="00E00927">
      <w:pPr>
        <w:numPr>
          <w:ilvl w:val="0"/>
          <w:numId w:val="44"/>
        </w:numPr>
        <w:tabs>
          <w:tab w:val="left" w:pos="720"/>
        </w:tabs>
        <w:suppressAutoHyphens/>
        <w:spacing w:after="120" w:line="420" w:lineRule="exact"/>
        <w:jc w:val="both"/>
        <w:rPr>
          <w:rFonts w:ascii="Book Antiqua" w:hAnsi="Book Antiqua" w:cs="Verdana"/>
          <w:sz w:val="22"/>
          <w:szCs w:val="22"/>
        </w:rPr>
      </w:pPr>
      <w:r w:rsidRPr="00E00927">
        <w:rPr>
          <w:rFonts w:ascii="Book Antiqua" w:hAnsi="Book Antiqua" w:cs="Verdana"/>
          <w:sz w:val="22"/>
          <w:szCs w:val="22"/>
        </w:rPr>
        <w:t>comunicazioni con famiglia e operatori sanitari;</w:t>
      </w:r>
    </w:p>
    <w:p w:rsidR="00E00927" w:rsidRPr="00E00927" w:rsidRDefault="00E00927" w:rsidP="00E00927">
      <w:pPr>
        <w:numPr>
          <w:ilvl w:val="0"/>
          <w:numId w:val="44"/>
        </w:numPr>
        <w:tabs>
          <w:tab w:val="left" w:pos="720"/>
        </w:tabs>
        <w:suppressAutoHyphens/>
        <w:spacing w:after="120" w:line="420" w:lineRule="exact"/>
        <w:jc w:val="both"/>
        <w:rPr>
          <w:rFonts w:ascii="Book Antiqua" w:hAnsi="Book Antiqua" w:cs="Verdana"/>
          <w:sz w:val="22"/>
          <w:szCs w:val="22"/>
        </w:rPr>
      </w:pPr>
      <w:r w:rsidRPr="00E00927">
        <w:rPr>
          <w:rFonts w:ascii="Book Antiqua" w:hAnsi="Book Antiqua" w:cs="Verdana"/>
          <w:sz w:val="22"/>
          <w:szCs w:val="22"/>
        </w:rPr>
        <w:t>relazione finale;</w:t>
      </w:r>
    </w:p>
    <w:p w:rsidR="00E00927" w:rsidRPr="00E00927" w:rsidRDefault="00E00927" w:rsidP="00E00927">
      <w:pPr>
        <w:numPr>
          <w:ilvl w:val="0"/>
          <w:numId w:val="44"/>
        </w:numPr>
        <w:tabs>
          <w:tab w:val="left" w:pos="720"/>
        </w:tabs>
        <w:suppressAutoHyphens/>
        <w:spacing w:after="120" w:line="420" w:lineRule="exact"/>
        <w:jc w:val="both"/>
        <w:rPr>
          <w:rFonts w:ascii="Book Antiqua" w:hAnsi="Book Antiqua" w:cs="Verdana"/>
          <w:sz w:val="22"/>
          <w:szCs w:val="22"/>
        </w:rPr>
      </w:pPr>
      <w:r w:rsidRPr="00E00927">
        <w:rPr>
          <w:rFonts w:ascii="Book Antiqua" w:hAnsi="Book Antiqua" w:cs="Verdana"/>
          <w:sz w:val="22"/>
          <w:szCs w:val="22"/>
        </w:rPr>
        <w:t>“certificazione” analisi mediche relativi all’Handicap;</w:t>
      </w:r>
    </w:p>
    <w:p w:rsidR="00E00927" w:rsidRPr="00E00927" w:rsidRDefault="00E00927" w:rsidP="00E00927">
      <w:pPr>
        <w:numPr>
          <w:ilvl w:val="0"/>
          <w:numId w:val="44"/>
        </w:numPr>
        <w:tabs>
          <w:tab w:val="left" w:pos="720"/>
        </w:tabs>
        <w:suppressAutoHyphens/>
        <w:spacing w:after="120" w:line="420" w:lineRule="exact"/>
        <w:jc w:val="both"/>
        <w:rPr>
          <w:rFonts w:ascii="Book Antiqua" w:hAnsi="Book Antiqua" w:cs="Verdana"/>
          <w:sz w:val="22"/>
          <w:szCs w:val="22"/>
        </w:rPr>
      </w:pPr>
      <w:r w:rsidRPr="00E00927">
        <w:rPr>
          <w:rFonts w:ascii="Book Antiqua" w:hAnsi="Book Antiqua" w:cs="Verdana"/>
          <w:sz w:val="22"/>
          <w:szCs w:val="22"/>
        </w:rPr>
        <w:t>“diagnosi funzionale”;</w:t>
      </w:r>
    </w:p>
    <w:p w:rsidR="00E00927" w:rsidRPr="00E00927" w:rsidRDefault="00E00927" w:rsidP="00E00927">
      <w:pPr>
        <w:numPr>
          <w:ilvl w:val="0"/>
          <w:numId w:val="44"/>
        </w:numPr>
        <w:tabs>
          <w:tab w:val="left" w:pos="720"/>
        </w:tabs>
        <w:suppressAutoHyphens/>
        <w:spacing w:after="120" w:line="420" w:lineRule="exact"/>
        <w:jc w:val="both"/>
        <w:rPr>
          <w:rFonts w:ascii="Book Antiqua" w:hAnsi="Book Antiqua" w:cs="Verdana"/>
          <w:sz w:val="22"/>
          <w:szCs w:val="22"/>
        </w:rPr>
      </w:pPr>
      <w:r w:rsidRPr="00E00927">
        <w:rPr>
          <w:rFonts w:ascii="Book Antiqua" w:hAnsi="Book Antiqua" w:cs="Verdana"/>
          <w:sz w:val="22"/>
          <w:szCs w:val="22"/>
        </w:rPr>
        <w:t>valutazioni e verbali dell’alunno;</w:t>
      </w:r>
    </w:p>
    <w:p w:rsidR="00E00927" w:rsidRPr="00E00927" w:rsidRDefault="00E00927" w:rsidP="00E00927">
      <w:pPr>
        <w:numPr>
          <w:ilvl w:val="0"/>
          <w:numId w:val="44"/>
        </w:numPr>
        <w:tabs>
          <w:tab w:val="left" w:pos="720"/>
        </w:tabs>
        <w:suppressAutoHyphens/>
        <w:spacing w:after="120" w:line="420" w:lineRule="exact"/>
        <w:jc w:val="both"/>
        <w:rPr>
          <w:rFonts w:ascii="Book Antiqua" w:hAnsi="Book Antiqua" w:cs="Verdana"/>
          <w:sz w:val="22"/>
          <w:szCs w:val="22"/>
        </w:rPr>
      </w:pPr>
      <w:r w:rsidRPr="00E00927">
        <w:rPr>
          <w:rFonts w:ascii="Book Antiqua" w:hAnsi="Book Antiqua" w:cs="Verdana"/>
          <w:sz w:val="22"/>
          <w:szCs w:val="22"/>
        </w:rPr>
        <w:t>accertamento Commissione Sanitaria ex DPCM 23/02/2006 n. 185;</w:t>
      </w:r>
    </w:p>
    <w:p w:rsidR="00E00927" w:rsidRPr="00E00927" w:rsidRDefault="00E00927" w:rsidP="00E00927">
      <w:pPr>
        <w:numPr>
          <w:ilvl w:val="0"/>
          <w:numId w:val="44"/>
        </w:numPr>
        <w:tabs>
          <w:tab w:val="left" w:pos="720"/>
        </w:tabs>
        <w:suppressAutoHyphens/>
        <w:spacing w:after="120" w:line="420" w:lineRule="exact"/>
        <w:jc w:val="both"/>
        <w:rPr>
          <w:rFonts w:ascii="Book Antiqua" w:hAnsi="Book Antiqua" w:cs="Verdana"/>
          <w:sz w:val="22"/>
          <w:szCs w:val="22"/>
        </w:rPr>
      </w:pPr>
      <w:r w:rsidRPr="00E00927">
        <w:rPr>
          <w:rFonts w:ascii="Book Antiqua" w:hAnsi="Book Antiqua" w:cs="Verdana"/>
          <w:sz w:val="22"/>
          <w:szCs w:val="22"/>
        </w:rPr>
        <w:t>lettere e corrispondenza riservata con medici, Istituti specialistici.</w:t>
      </w:r>
    </w:p>
    <w:p w:rsidR="00E00927" w:rsidRDefault="00E00927" w:rsidP="00E00927">
      <w:pPr>
        <w:pStyle w:val="Norcapo"/>
        <w:rPr>
          <w:rStyle w:val="Titolodellibro"/>
        </w:rPr>
      </w:pPr>
    </w:p>
    <w:p w:rsidR="00E00927" w:rsidRDefault="00E00927" w:rsidP="00E00927">
      <w:pPr>
        <w:pStyle w:val="Titolo2"/>
        <w:rPr>
          <w:rStyle w:val="Titolodellibro"/>
        </w:rPr>
      </w:pPr>
      <w:bookmarkStart w:id="25" w:name="_Toc524079903"/>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Natura dei dati</w:t>
      </w:r>
      <w:bookmarkEnd w:id="25"/>
    </w:p>
    <w:p w:rsidR="00E00927" w:rsidRDefault="00E00927" w:rsidP="00E00927">
      <w:pPr>
        <w:pStyle w:val="Norcapo"/>
        <w:rPr>
          <w:rStyle w:val="Titolodellibro"/>
        </w:rPr>
      </w:pPr>
    </w:p>
    <w:p w:rsidR="00E00927" w:rsidRPr="0038121C" w:rsidRDefault="00E00927" w:rsidP="00E00927">
      <w:pPr>
        <w:pStyle w:val="Norcapo"/>
        <w:rPr>
          <w:rStyle w:val="Titolodellibro"/>
        </w:rPr>
      </w:pPr>
    </w:p>
    <w:p w:rsidR="00E00927" w:rsidRPr="00E00927" w:rsidRDefault="00E00927" w:rsidP="00E00927">
      <w:pPr>
        <w:spacing w:line="420" w:lineRule="exact"/>
        <w:rPr>
          <w:rFonts w:ascii="Book Antiqua" w:hAnsi="Book Antiqua"/>
          <w:sz w:val="22"/>
          <w:szCs w:val="22"/>
        </w:rPr>
      </w:pPr>
      <w:r w:rsidRPr="00E00927">
        <w:rPr>
          <w:rFonts w:ascii="Book Antiqua" w:hAnsi="Book Antiqua" w:cs="Verdana"/>
          <w:sz w:val="22"/>
          <w:szCs w:val="22"/>
        </w:rPr>
        <w:lastRenderedPageBreak/>
        <w:t>I dati trattati sono di natura comune e sensibile.</w:t>
      </w:r>
    </w:p>
    <w:p w:rsidR="00E00927" w:rsidRPr="00E00927" w:rsidRDefault="00E00927" w:rsidP="00E00927">
      <w:pPr>
        <w:spacing w:line="420" w:lineRule="exact"/>
        <w:rPr>
          <w:rFonts w:ascii="Book Antiqua" w:hAnsi="Book Antiqua"/>
          <w:sz w:val="22"/>
          <w:szCs w:val="22"/>
        </w:rPr>
      </w:pPr>
    </w:p>
    <w:p w:rsidR="00E00927" w:rsidRDefault="00E00927" w:rsidP="00E00927"/>
    <w:p w:rsidR="00E00927" w:rsidRDefault="00E00927" w:rsidP="00E00927">
      <w:pPr>
        <w:pStyle w:val="Titolo2"/>
      </w:pPr>
      <w:bookmarkStart w:id="26" w:name="_Toc524079904"/>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Ambito di comunicazione dei dati</w:t>
      </w:r>
      <w:bookmarkEnd w:id="26"/>
      <w:r>
        <w:t xml:space="preserve"> </w:t>
      </w:r>
    </w:p>
    <w:p w:rsidR="00E00927" w:rsidRPr="00AD6F1F" w:rsidRDefault="00E00927" w:rsidP="00E00927">
      <w:pPr>
        <w:spacing w:line="420" w:lineRule="exact"/>
        <w:rPr>
          <w:rFonts w:ascii="Book Antiqua" w:hAnsi="Book Antiqua"/>
          <w:sz w:val="22"/>
          <w:szCs w:val="22"/>
        </w:rPr>
      </w:pPr>
    </w:p>
    <w:p w:rsidR="00E00927" w:rsidRPr="00E00927" w:rsidRDefault="00E00927" w:rsidP="00E00927">
      <w:pPr>
        <w:snapToGrid w:val="0"/>
        <w:spacing w:line="420" w:lineRule="exact"/>
        <w:ind w:left="720"/>
        <w:jc w:val="both"/>
        <w:rPr>
          <w:rFonts w:ascii="Book Antiqua" w:hAnsi="Book Antiqua" w:cs="Verdana"/>
          <w:sz w:val="22"/>
          <w:szCs w:val="22"/>
        </w:rPr>
      </w:pPr>
    </w:p>
    <w:p w:rsidR="00E00927" w:rsidRPr="00E00927" w:rsidRDefault="00E00927" w:rsidP="00E00927">
      <w:pPr>
        <w:numPr>
          <w:ilvl w:val="0"/>
          <w:numId w:val="45"/>
        </w:numPr>
        <w:tabs>
          <w:tab w:val="left" w:pos="720"/>
        </w:tabs>
        <w:suppressAutoHyphens/>
        <w:spacing w:line="420" w:lineRule="exact"/>
        <w:jc w:val="both"/>
        <w:rPr>
          <w:rFonts w:ascii="Book Antiqua" w:hAnsi="Book Antiqua" w:cs="Verdana"/>
          <w:sz w:val="22"/>
          <w:szCs w:val="22"/>
        </w:rPr>
      </w:pPr>
      <w:r w:rsidRPr="00E00927">
        <w:rPr>
          <w:rFonts w:ascii="Book Antiqua" w:hAnsi="Book Antiqua" w:cs="Verdana"/>
          <w:sz w:val="22"/>
          <w:szCs w:val="22"/>
        </w:rPr>
        <w:t>Professionisti, strutture ospedaliere;</w:t>
      </w:r>
    </w:p>
    <w:p w:rsidR="00E00927" w:rsidRPr="00E00927" w:rsidRDefault="00E00927" w:rsidP="00E00927">
      <w:pPr>
        <w:numPr>
          <w:ilvl w:val="0"/>
          <w:numId w:val="45"/>
        </w:numPr>
        <w:tabs>
          <w:tab w:val="left" w:pos="720"/>
        </w:tabs>
        <w:suppressAutoHyphens/>
        <w:spacing w:line="420" w:lineRule="exact"/>
        <w:jc w:val="both"/>
        <w:rPr>
          <w:rFonts w:ascii="Book Antiqua" w:hAnsi="Book Antiqua" w:cs="Verdana"/>
          <w:sz w:val="22"/>
          <w:szCs w:val="22"/>
        </w:rPr>
      </w:pPr>
      <w:r w:rsidRPr="00E00927">
        <w:rPr>
          <w:rFonts w:ascii="Book Antiqua" w:hAnsi="Book Antiqua" w:cs="Verdana"/>
          <w:sz w:val="22"/>
          <w:szCs w:val="22"/>
        </w:rPr>
        <w:t>ASS e Enti Locali per il funzionamento dei Gruppi di Lavoro di istituto per l'Handicap e per la predisposizione e la verifica del Piano Educativo Individuale ai sensi della Legge 5 febbraio 1992, n. 104;</w:t>
      </w:r>
    </w:p>
    <w:p w:rsidR="00E00927" w:rsidRPr="00E00927" w:rsidRDefault="00E00927" w:rsidP="00E00927">
      <w:pPr>
        <w:numPr>
          <w:ilvl w:val="0"/>
          <w:numId w:val="45"/>
        </w:numPr>
        <w:tabs>
          <w:tab w:val="left" w:pos="720"/>
        </w:tabs>
        <w:suppressAutoHyphens/>
        <w:spacing w:line="420" w:lineRule="exact"/>
        <w:jc w:val="both"/>
        <w:rPr>
          <w:rFonts w:ascii="Book Antiqua" w:hAnsi="Book Antiqua" w:cs="Verdana"/>
          <w:sz w:val="22"/>
          <w:szCs w:val="22"/>
        </w:rPr>
      </w:pPr>
      <w:r w:rsidRPr="00E00927">
        <w:rPr>
          <w:rFonts w:ascii="Book Antiqua" w:hAnsi="Book Antiqua" w:cs="Verdana"/>
          <w:sz w:val="22"/>
          <w:szCs w:val="22"/>
        </w:rPr>
        <w:t>Cooperative private di sostegno agli allievi “H”;</w:t>
      </w:r>
    </w:p>
    <w:p w:rsidR="00E00927" w:rsidRPr="00E00927" w:rsidRDefault="00E00927" w:rsidP="00E00927">
      <w:pPr>
        <w:numPr>
          <w:ilvl w:val="0"/>
          <w:numId w:val="45"/>
        </w:numPr>
        <w:tabs>
          <w:tab w:val="left" w:pos="720"/>
        </w:tabs>
        <w:suppressAutoHyphens/>
        <w:spacing w:line="420" w:lineRule="exact"/>
        <w:jc w:val="both"/>
        <w:rPr>
          <w:rFonts w:ascii="Book Antiqua" w:hAnsi="Book Antiqua" w:cs="Verdana"/>
          <w:sz w:val="22"/>
          <w:szCs w:val="22"/>
        </w:rPr>
      </w:pPr>
      <w:r w:rsidRPr="00E00927">
        <w:rPr>
          <w:rFonts w:ascii="Book Antiqua" w:hAnsi="Book Antiqua" w:cs="Verdana"/>
          <w:sz w:val="22"/>
          <w:szCs w:val="22"/>
        </w:rPr>
        <w:t>Enti Pubblici.</w:t>
      </w:r>
    </w:p>
    <w:p w:rsidR="00E00927" w:rsidRPr="00E00927" w:rsidRDefault="00E00927" w:rsidP="00E00927">
      <w:pPr>
        <w:spacing w:line="420" w:lineRule="exact"/>
        <w:rPr>
          <w:rFonts w:ascii="Book Antiqua" w:hAnsi="Book Antiqua"/>
          <w:sz w:val="22"/>
          <w:szCs w:val="22"/>
        </w:rPr>
      </w:pPr>
    </w:p>
    <w:p w:rsidR="00E00927" w:rsidRPr="00E00927" w:rsidRDefault="00E00927" w:rsidP="00E00927">
      <w:pPr>
        <w:spacing w:line="420" w:lineRule="exact"/>
        <w:rPr>
          <w:rFonts w:ascii="Book Antiqua" w:hAnsi="Book Antiqua"/>
          <w:sz w:val="22"/>
          <w:szCs w:val="22"/>
        </w:rPr>
      </w:pPr>
    </w:p>
    <w:p w:rsidR="00E00927" w:rsidRDefault="00E00927" w:rsidP="00E00927"/>
    <w:p w:rsidR="00E00927" w:rsidRDefault="00E00927" w:rsidP="00E00927">
      <w:pPr>
        <w:pStyle w:val="Titolo2"/>
      </w:pPr>
      <w:bookmarkStart w:id="27" w:name="_Toc524079905"/>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Trasferimenti di dati verso un paese terzo</w:t>
      </w:r>
      <w:bookmarkEnd w:id="27"/>
      <w:r>
        <w:t xml:space="preserve"> </w:t>
      </w:r>
    </w:p>
    <w:p w:rsidR="00E00927" w:rsidRDefault="00E00927" w:rsidP="00E00927">
      <w:pPr>
        <w:spacing w:line="420" w:lineRule="exact"/>
        <w:ind w:firstLine="420"/>
        <w:rPr>
          <w:rFonts w:ascii="Book Antiqua" w:hAnsi="Book Antiqua"/>
          <w:bCs/>
          <w:sz w:val="22"/>
          <w:szCs w:val="22"/>
        </w:rPr>
      </w:pPr>
      <w:r>
        <w:rPr>
          <w:rFonts w:ascii="Book Antiqua" w:hAnsi="Book Antiqua"/>
          <w:bCs/>
          <w:sz w:val="22"/>
          <w:szCs w:val="22"/>
        </w:rPr>
        <w:t>I dati non sono trasferiti verso un paese terzo o verso un’organizzazione internazionale, fatta eccezione per i casi in cui i dati siano gestiti in cloud ed i server siano fisicamente collocati all’estero. In ogni caso i server sono fisicamente ubicati in un paese appartenente all’Unione Europea.</w:t>
      </w:r>
    </w:p>
    <w:p w:rsidR="00E00927" w:rsidRDefault="00E00927" w:rsidP="00E00927">
      <w:pPr>
        <w:spacing w:line="420" w:lineRule="exact"/>
        <w:ind w:firstLine="420"/>
        <w:rPr>
          <w:rFonts w:ascii="Book Antiqua" w:hAnsi="Book Antiqua"/>
          <w:bCs/>
          <w:sz w:val="22"/>
          <w:szCs w:val="22"/>
        </w:rPr>
      </w:pPr>
    </w:p>
    <w:p w:rsidR="00E00927" w:rsidRDefault="00E00927" w:rsidP="00E00927">
      <w:pPr>
        <w:pStyle w:val="Titolo2"/>
      </w:pPr>
      <w:bookmarkStart w:id="28" w:name="_Toc524079906"/>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Termini previsti per la cancellazione delle diverse categorie di dati</w:t>
      </w:r>
      <w:bookmarkEnd w:id="28"/>
    </w:p>
    <w:p w:rsidR="00E00927" w:rsidRDefault="00E00927" w:rsidP="00E00927">
      <w:pPr>
        <w:spacing w:line="420" w:lineRule="exact"/>
        <w:ind w:firstLine="420"/>
        <w:rPr>
          <w:rFonts w:ascii="Book Antiqua" w:hAnsi="Book Antiqua"/>
          <w:bCs/>
          <w:sz w:val="22"/>
          <w:szCs w:val="22"/>
        </w:rPr>
      </w:pPr>
      <w:r>
        <w:rPr>
          <w:rFonts w:ascii="Book Antiqua" w:hAnsi="Book Antiqua"/>
          <w:bCs/>
          <w:sz w:val="22"/>
          <w:szCs w:val="22"/>
        </w:rPr>
        <w:t>I dati sono di norma conservati per un periodo non superiore a quello necessario al conseguimento delle finalità per la quali sono stati raccolti, e in ottemperanza a quanto prescritto dalla Soprintendenza Archivistica Regionale.</w:t>
      </w:r>
    </w:p>
    <w:p w:rsidR="00E00927" w:rsidRDefault="00E00927" w:rsidP="00E00927">
      <w:pPr>
        <w:spacing w:line="420" w:lineRule="exact"/>
        <w:ind w:firstLine="420"/>
        <w:rPr>
          <w:rFonts w:ascii="Book Antiqua" w:hAnsi="Book Antiqua"/>
          <w:bCs/>
          <w:sz w:val="22"/>
          <w:szCs w:val="22"/>
        </w:rPr>
      </w:pPr>
    </w:p>
    <w:p w:rsidR="00E00927" w:rsidRDefault="00E00927" w:rsidP="00E00927">
      <w:pPr>
        <w:pStyle w:val="Titolo2"/>
      </w:pPr>
      <w:bookmarkStart w:id="29" w:name="_Toc524079907"/>
      <w:r>
        <w:lastRenderedPageBreak/>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Misure tecniche ed organizzative di sicurezza di cui all’art. 32 del Regolamento UE 2016/679</w:t>
      </w:r>
      <w:bookmarkEnd w:id="29"/>
    </w:p>
    <w:p w:rsidR="00E00927" w:rsidRPr="003E3403"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autenticazione informatica</w:t>
      </w:r>
    </w:p>
    <w:p w:rsidR="00E00927"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adozione di procedure di gestione delle credenziali di autenticazione</w:t>
      </w:r>
    </w:p>
    <w:p w:rsidR="00E00927" w:rsidRPr="003E3403"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credenziali di autenticazione attribuite e utilizzate su base nominativa individuale</w:t>
      </w:r>
    </w:p>
    <w:p w:rsidR="00E00927" w:rsidRPr="003E3403"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utilizzazione di un sistema di autorizzazione</w:t>
      </w:r>
    </w:p>
    <w:p w:rsidR="00E00927" w:rsidRPr="003E3403"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utilizzazione di un sistema di profilazione</w:t>
      </w:r>
    </w:p>
    <w:p w:rsidR="00E00927" w:rsidRPr="003E3403"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aggiornamento periodico dell'individuazione dell'ambito del trattamento consentito ai singoli incaricati e addetti alla gestione o alla manutenzione degli strumenti elettronici</w:t>
      </w:r>
    </w:p>
    <w:p w:rsidR="00E00927" w:rsidRPr="003E3403"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disattivazione degli account non più utilizzati</w:t>
      </w:r>
    </w:p>
    <w:p w:rsidR="00E00927" w:rsidRPr="003E3403"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protezione degli strumenti elettronici e dei dati rispetto a trattamenti illeciti di dati, ad accessi non consentiti e a determinati programmi informatici</w:t>
      </w:r>
    </w:p>
    <w:p w:rsidR="00E00927" w:rsidRPr="003E3403"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adozione di procedure per la custodia di copie di sicurezza, il ripristino della disponibilità dei dati e dei sistemi</w:t>
      </w:r>
    </w:p>
    <w:p w:rsidR="00E00927"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designazione del Responsabile della protezione dei dati</w:t>
      </w:r>
    </w:p>
    <w:p w:rsidR="00E00927"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individuazione degli eventi che possono compromettere la sicurezza</w:t>
      </w:r>
    </w:p>
    <w:p w:rsidR="00E00927"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compilazione periodica del modello MMS</w:t>
      </w:r>
    </w:p>
    <w:p w:rsidR="00E00927"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invio periodico del modello MMS al Responsabile della protezione dei dati</w:t>
      </w:r>
    </w:p>
    <w:p w:rsidR="00E00927"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verifiche periodiche da parte del Responsabile della protezione dei dati</w:t>
      </w:r>
    </w:p>
    <w:p w:rsidR="00E00927" w:rsidRPr="003E3403"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lastRenderedPageBreak/>
        <w:t>adozione di schemi di certificazione relativamente all’impostazione ed alla gestione di un modello per la gestione della privacy e della sicurezza delle informazioni</w:t>
      </w:r>
    </w:p>
    <w:p w:rsidR="00E00927"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tenuta del registro delle violazioni dei dati</w:t>
      </w:r>
    </w:p>
    <w:p w:rsidR="00E00927" w:rsidRPr="003E3403"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adozione di una procedura per testare, verificare e valutare regolarmente l’efficacia delle misure tecniche ed organizzative al fine di garantire la sicurezza del trattamento</w:t>
      </w:r>
    </w:p>
    <w:p w:rsidR="00E00927" w:rsidRPr="003E3403"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aggiornamento periodico dell'individuazione dell'ambito del trattamento consentito ai singoli incari</w:t>
      </w:r>
      <w:r>
        <w:rPr>
          <w:rFonts w:ascii="Book Antiqua" w:hAnsi="Book Antiqua"/>
          <w:color w:val="292929"/>
          <w:sz w:val="22"/>
          <w:szCs w:val="22"/>
        </w:rPr>
        <w:t>cati o alle unità organizzative</w:t>
      </w:r>
    </w:p>
    <w:p w:rsidR="00E00927" w:rsidRPr="003E3403"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previsione di procedure per un'idonea custodia di atti e documenti affidati agli incaricati per lo s</w:t>
      </w:r>
      <w:r>
        <w:rPr>
          <w:rFonts w:ascii="Book Antiqua" w:hAnsi="Book Antiqua"/>
          <w:color w:val="292929"/>
          <w:sz w:val="22"/>
          <w:szCs w:val="22"/>
        </w:rPr>
        <w:t>volgimento dei relativi compiti</w:t>
      </w:r>
    </w:p>
    <w:p w:rsidR="00E00927"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previsione di procedure per la conservazione di determinati atti in archivi ad accesso selezionato e disciplina delle modalità di accesso finalizzata all'i</w:t>
      </w:r>
      <w:r w:rsidR="000D540D">
        <w:rPr>
          <w:rFonts w:ascii="Book Antiqua" w:hAnsi="Book Antiqua"/>
          <w:color w:val="292929"/>
          <w:sz w:val="22"/>
          <w:szCs w:val="22"/>
        </w:rPr>
        <w:t>dentificazione degli incaricati</w:t>
      </w:r>
    </w:p>
    <w:p w:rsidR="000D540D" w:rsidRDefault="000D540D" w:rsidP="000D540D">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in caso di trattamento di dati sensibili o giudiziari, ottemperanza a quanto prescritto dal Decreto del Ministero della Pubblica Istruzione 7 dicembre 2006, n. 305, recante il Regolamento per il trattamento dei dati sensibili e giudiziari in ambito scolastico (</w:t>
      </w:r>
      <w:r w:rsidR="009D4D20">
        <w:rPr>
          <w:rFonts w:ascii="Book Antiqua" w:hAnsi="Book Antiqua"/>
          <w:color w:val="292929"/>
          <w:sz w:val="22"/>
          <w:szCs w:val="22"/>
        </w:rPr>
        <w:t>G.U. n. 11 del 15 gennaio 2007), ai sensi dell’art 6 comma 2 del Regolamento UE 2016/679.</w:t>
      </w:r>
    </w:p>
    <w:p w:rsidR="000D540D" w:rsidRPr="003E3403" w:rsidRDefault="000D540D" w:rsidP="000D540D">
      <w:pPr>
        <w:pStyle w:val="NormaleWeb"/>
        <w:shd w:val="clear" w:color="auto" w:fill="FFFFFF"/>
        <w:spacing w:before="150" w:beforeAutospacing="0" w:after="150" w:afterAutospacing="0" w:line="420" w:lineRule="exact"/>
        <w:ind w:left="714"/>
        <w:rPr>
          <w:rFonts w:ascii="Book Antiqua" w:hAnsi="Book Antiqua"/>
          <w:color w:val="292929"/>
          <w:sz w:val="22"/>
          <w:szCs w:val="22"/>
        </w:rPr>
      </w:pPr>
    </w:p>
    <w:p w:rsidR="00E00927" w:rsidRDefault="00E00927" w:rsidP="00E00927">
      <w:pPr>
        <w:pStyle w:val="NormaleWeb"/>
        <w:shd w:val="clear" w:color="auto" w:fill="FFFFFF"/>
        <w:spacing w:before="150" w:beforeAutospacing="0" w:after="150" w:afterAutospacing="0" w:line="234" w:lineRule="atLeast"/>
        <w:rPr>
          <w:rFonts w:ascii="Helvetica" w:hAnsi="Helvetica"/>
          <w:color w:val="292929"/>
          <w:sz w:val="20"/>
          <w:szCs w:val="20"/>
        </w:rPr>
      </w:pPr>
    </w:p>
    <w:p w:rsidR="00E00927" w:rsidRDefault="00E00927" w:rsidP="00E00927">
      <w:pPr>
        <w:pStyle w:val="NormaleWeb"/>
        <w:shd w:val="clear" w:color="auto" w:fill="FFFFFF"/>
        <w:spacing w:before="150" w:beforeAutospacing="0" w:after="150" w:afterAutospacing="0" w:line="234" w:lineRule="atLeast"/>
        <w:rPr>
          <w:rFonts w:ascii="Helvetica" w:hAnsi="Helvetica"/>
          <w:color w:val="292929"/>
          <w:sz w:val="20"/>
          <w:szCs w:val="20"/>
        </w:rPr>
      </w:pPr>
    </w:p>
    <w:p w:rsidR="00E00927" w:rsidRDefault="00E00927" w:rsidP="00E00927">
      <w:pPr>
        <w:pStyle w:val="NormaleWeb"/>
        <w:shd w:val="clear" w:color="auto" w:fill="FFFFFF"/>
        <w:spacing w:before="150" w:beforeAutospacing="0" w:after="150" w:afterAutospacing="0" w:line="234" w:lineRule="atLeast"/>
        <w:rPr>
          <w:rFonts w:ascii="Helvetica" w:hAnsi="Helvetica"/>
          <w:color w:val="292929"/>
          <w:sz w:val="20"/>
          <w:szCs w:val="20"/>
        </w:rPr>
      </w:pPr>
    </w:p>
    <w:p w:rsidR="00E00927" w:rsidRDefault="00E00927" w:rsidP="00E00927">
      <w:pPr>
        <w:pStyle w:val="NormaleWeb"/>
        <w:shd w:val="clear" w:color="auto" w:fill="FFFFFF"/>
        <w:spacing w:before="150" w:beforeAutospacing="0" w:after="150" w:afterAutospacing="0" w:line="234" w:lineRule="atLeast"/>
        <w:rPr>
          <w:rFonts w:ascii="Helvetica" w:hAnsi="Helvetica"/>
          <w:color w:val="292929"/>
          <w:sz w:val="20"/>
          <w:szCs w:val="20"/>
        </w:rPr>
      </w:pPr>
    </w:p>
    <w:p w:rsidR="00E00927" w:rsidRDefault="00E00927" w:rsidP="00E00927">
      <w:pPr>
        <w:pStyle w:val="NormaleWeb"/>
        <w:shd w:val="clear" w:color="auto" w:fill="FFFFFF"/>
        <w:spacing w:before="150" w:beforeAutospacing="0" w:after="150" w:afterAutospacing="0" w:line="234" w:lineRule="atLeast"/>
        <w:rPr>
          <w:rFonts w:ascii="Helvetica" w:hAnsi="Helvetica"/>
          <w:color w:val="292929"/>
          <w:sz w:val="20"/>
          <w:szCs w:val="20"/>
        </w:rPr>
      </w:pPr>
    </w:p>
    <w:p w:rsidR="00E00927" w:rsidRDefault="00E00927" w:rsidP="00E00927">
      <w:pPr>
        <w:pStyle w:val="NormaleWeb"/>
        <w:shd w:val="clear" w:color="auto" w:fill="FFFFFF"/>
        <w:spacing w:before="150" w:beforeAutospacing="0" w:after="150" w:afterAutospacing="0" w:line="234" w:lineRule="atLeast"/>
        <w:rPr>
          <w:rFonts w:ascii="Helvetica" w:hAnsi="Helvetica"/>
          <w:color w:val="292929"/>
          <w:sz w:val="20"/>
          <w:szCs w:val="20"/>
        </w:rPr>
      </w:pPr>
    </w:p>
    <w:p w:rsidR="00E00927" w:rsidRDefault="00E00927" w:rsidP="00E00927">
      <w:pPr>
        <w:pStyle w:val="Titolo1"/>
      </w:pPr>
      <w:bookmarkStart w:id="30" w:name="_Toc524079908"/>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Finalità del trattamento: Gestione Fornitori di Beni e Servizi</w:t>
      </w:r>
      <w:bookmarkEnd w:id="30"/>
    </w:p>
    <w:p w:rsidR="00E00927" w:rsidRDefault="00E00927" w:rsidP="00E00927"/>
    <w:p w:rsidR="00E00927" w:rsidRDefault="00E00927" w:rsidP="00E00927">
      <w:pPr>
        <w:pStyle w:val="Titolo2"/>
      </w:pPr>
      <w:bookmarkStart w:id="31" w:name="_Toc524079909"/>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Categorie di interessati e categorie di dati personali</w:t>
      </w:r>
      <w:bookmarkEnd w:id="31"/>
    </w:p>
    <w:p w:rsidR="00E00927" w:rsidRDefault="00E00927" w:rsidP="00E00927">
      <w:pPr>
        <w:pStyle w:val="Norcapo"/>
        <w:rPr>
          <w:rStyle w:val="Titolodellibro"/>
        </w:rPr>
      </w:pPr>
    </w:p>
    <w:p w:rsidR="00E00927" w:rsidRPr="00E00927" w:rsidRDefault="00E00927" w:rsidP="00E00927">
      <w:pPr>
        <w:numPr>
          <w:ilvl w:val="0"/>
          <w:numId w:val="44"/>
        </w:numPr>
        <w:spacing w:after="120" w:line="420" w:lineRule="exact"/>
        <w:jc w:val="both"/>
        <w:rPr>
          <w:rFonts w:ascii="Book Antiqua" w:hAnsi="Book Antiqua" w:cs="Verdana"/>
          <w:sz w:val="22"/>
          <w:szCs w:val="22"/>
        </w:rPr>
      </w:pPr>
      <w:r w:rsidRPr="00E00927">
        <w:rPr>
          <w:rFonts w:ascii="Book Antiqua" w:hAnsi="Book Antiqua" w:cs="Verdana"/>
          <w:sz w:val="22"/>
          <w:szCs w:val="22"/>
        </w:rPr>
        <w:t>dati anagrafici fornitori: nome, cognome, codice fiscale, indirizzo, P.IVA, denominazione/ragione sociale, sede legale/amministrativa, coordinate bancarie, referenti interni, telefono, indirizzo e-mail, ecc;</w:t>
      </w:r>
    </w:p>
    <w:p w:rsidR="00E00927" w:rsidRPr="00E00927" w:rsidRDefault="00E00927" w:rsidP="00E00927">
      <w:pPr>
        <w:numPr>
          <w:ilvl w:val="0"/>
          <w:numId w:val="44"/>
        </w:numPr>
        <w:spacing w:after="120" w:line="420" w:lineRule="exact"/>
        <w:jc w:val="both"/>
        <w:rPr>
          <w:rFonts w:ascii="Book Antiqua" w:hAnsi="Book Antiqua" w:cs="Verdana"/>
          <w:sz w:val="22"/>
          <w:szCs w:val="22"/>
        </w:rPr>
      </w:pPr>
      <w:r w:rsidRPr="00E00927">
        <w:rPr>
          <w:rFonts w:ascii="Book Antiqua" w:hAnsi="Book Antiqua" w:cs="Verdana"/>
          <w:sz w:val="22"/>
          <w:szCs w:val="22"/>
        </w:rPr>
        <w:t>documenti contabili/fiscali;</w:t>
      </w:r>
    </w:p>
    <w:p w:rsidR="00E00927" w:rsidRPr="00E00927" w:rsidRDefault="00E00927" w:rsidP="00E00927">
      <w:pPr>
        <w:numPr>
          <w:ilvl w:val="0"/>
          <w:numId w:val="44"/>
        </w:numPr>
        <w:spacing w:after="120" w:line="420" w:lineRule="exact"/>
        <w:jc w:val="both"/>
        <w:rPr>
          <w:rFonts w:ascii="Book Antiqua" w:hAnsi="Book Antiqua" w:cs="Verdana"/>
          <w:sz w:val="22"/>
          <w:szCs w:val="22"/>
        </w:rPr>
      </w:pPr>
      <w:r w:rsidRPr="00E00927">
        <w:rPr>
          <w:rFonts w:ascii="Book Antiqua" w:hAnsi="Book Antiqua" w:cs="Verdana"/>
          <w:sz w:val="22"/>
          <w:szCs w:val="22"/>
        </w:rPr>
        <w:t>preventivi, offerte;</w:t>
      </w:r>
    </w:p>
    <w:p w:rsidR="00E00927" w:rsidRPr="00E00927" w:rsidRDefault="00E00927" w:rsidP="00E00927">
      <w:pPr>
        <w:numPr>
          <w:ilvl w:val="0"/>
          <w:numId w:val="44"/>
        </w:numPr>
        <w:spacing w:after="120" w:line="420" w:lineRule="exact"/>
        <w:jc w:val="both"/>
        <w:rPr>
          <w:rFonts w:ascii="Book Antiqua" w:hAnsi="Book Antiqua" w:cs="Verdana"/>
          <w:sz w:val="22"/>
          <w:szCs w:val="22"/>
        </w:rPr>
      </w:pPr>
      <w:r w:rsidRPr="00E00927">
        <w:rPr>
          <w:rFonts w:ascii="Book Antiqua" w:hAnsi="Book Antiqua" w:cs="Verdana"/>
          <w:sz w:val="22"/>
          <w:szCs w:val="22"/>
        </w:rPr>
        <w:t>comunicazioni tra Istituto e fornitori;</w:t>
      </w:r>
    </w:p>
    <w:p w:rsidR="00E00927" w:rsidRPr="00E00927" w:rsidRDefault="00E00927" w:rsidP="00E00927">
      <w:pPr>
        <w:numPr>
          <w:ilvl w:val="0"/>
          <w:numId w:val="44"/>
        </w:numPr>
        <w:spacing w:after="120" w:line="420" w:lineRule="exact"/>
        <w:jc w:val="both"/>
        <w:rPr>
          <w:rFonts w:ascii="Book Antiqua" w:hAnsi="Book Antiqua" w:cs="Verdana"/>
          <w:sz w:val="22"/>
          <w:szCs w:val="22"/>
        </w:rPr>
      </w:pPr>
      <w:r w:rsidRPr="00E00927">
        <w:rPr>
          <w:rFonts w:ascii="Book Antiqua" w:hAnsi="Book Antiqua" w:cs="Verdana"/>
          <w:sz w:val="22"/>
          <w:szCs w:val="22"/>
        </w:rPr>
        <w:t>contratti e convenzioni.</w:t>
      </w:r>
    </w:p>
    <w:p w:rsidR="00E00927" w:rsidRPr="00E00927" w:rsidRDefault="00E00927" w:rsidP="00E00927">
      <w:pPr>
        <w:numPr>
          <w:ilvl w:val="0"/>
          <w:numId w:val="44"/>
        </w:numPr>
        <w:tabs>
          <w:tab w:val="left" w:pos="720"/>
        </w:tabs>
        <w:suppressAutoHyphens/>
        <w:spacing w:after="120" w:line="420" w:lineRule="exact"/>
        <w:jc w:val="both"/>
        <w:rPr>
          <w:rFonts w:ascii="Book Antiqua" w:hAnsi="Book Antiqua" w:cs="Verdana"/>
          <w:sz w:val="22"/>
          <w:szCs w:val="22"/>
        </w:rPr>
      </w:pPr>
      <w:r w:rsidRPr="00E00927">
        <w:rPr>
          <w:rFonts w:ascii="Book Antiqua" w:hAnsi="Book Antiqua" w:cs="Verdana"/>
          <w:sz w:val="22"/>
          <w:szCs w:val="22"/>
        </w:rPr>
        <w:t>lettere e corrispondenza riservata con medici, Istituti specialistici.</w:t>
      </w:r>
    </w:p>
    <w:p w:rsidR="00E00927" w:rsidRDefault="00E00927" w:rsidP="00E00927">
      <w:pPr>
        <w:pStyle w:val="Norcapo"/>
        <w:rPr>
          <w:rStyle w:val="Titolodellibro"/>
        </w:rPr>
      </w:pPr>
    </w:p>
    <w:p w:rsidR="00E00927" w:rsidRDefault="00E00927" w:rsidP="00E00927">
      <w:pPr>
        <w:pStyle w:val="Titolo2"/>
        <w:rPr>
          <w:rStyle w:val="Titolodellibro"/>
        </w:rPr>
      </w:pPr>
      <w:bookmarkStart w:id="32" w:name="_Toc524079910"/>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Natura dei dati</w:t>
      </w:r>
      <w:bookmarkEnd w:id="32"/>
    </w:p>
    <w:p w:rsidR="00E00927" w:rsidRDefault="00E00927" w:rsidP="00E00927">
      <w:pPr>
        <w:pStyle w:val="Norcapo"/>
        <w:rPr>
          <w:rStyle w:val="Titolodellibro"/>
        </w:rPr>
      </w:pPr>
    </w:p>
    <w:p w:rsidR="00E00927" w:rsidRPr="0038121C" w:rsidRDefault="00E00927" w:rsidP="00E00927">
      <w:pPr>
        <w:pStyle w:val="Norcapo"/>
        <w:rPr>
          <w:rStyle w:val="Titolodellibro"/>
        </w:rPr>
      </w:pPr>
    </w:p>
    <w:p w:rsidR="00E00927" w:rsidRPr="00E00927" w:rsidRDefault="00E00927" w:rsidP="00E00927">
      <w:pPr>
        <w:spacing w:line="420" w:lineRule="exact"/>
        <w:rPr>
          <w:rFonts w:ascii="Book Antiqua" w:hAnsi="Book Antiqua"/>
          <w:sz w:val="22"/>
          <w:szCs w:val="22"/>
        </w:rPr>
      </w:pPr>
      <w:r w:rsidRPr="00E00927">
        <w:rPr>
          <w:rFonts w:ascii="Book Antiqua" w:hAnsi="Book Antiqua" w:cs="Verdana"/>
          <w:sz w:val="22"/>
          <w:szCs w:val="22"/>
        </w:rPr>
        <w:t>I dati trattati so</w:t>
      </w:r>
      <w:r>
        <w:rPr>
          <w:rFonts w:ascii="Book Antiqua" w:hAnsi="Book Antiqua" w:cs="Verdana"/>
          <w:sz w:val="22"/>
          <w:szCs w:val="22"/>
        </w:rPr>
        <w:t>no di natura comune.</w:t>
      </w:r>
    </w:p>
    <w:p w:rsidR="00E00927" w:rsidRPr="00E00927" w:rsidRDefault="00E00927" w:rsidP="00E00927">
      <w:pPr>
        <w:spacing w:line="420" w:lineRule="exact"/>
        <w:rPr>
          <w:rFonts w:ascii="Book Antiqua" w:hAnsi="Book Antiqua"/>
          <w:sz w:val="22"/>
          <w:szCs w:val="22"/>
        </w:rPr>
      </w:pPr>
    </w:p>
    <w:p w:rsidR="00E00927" w:rsidRDefault="00E00927" w:rsidP="00E00927"/>
    <w:p w:rsidR="00E00927" w:rsidRDefault="00E00927" w:rsidP="00E00927">
      <w:pPr>
        <w:pStyle w:val="Titolo2"/>
      </w:pPr>
      <w:bookmarkStart w:id="33" w:name="_Toc524079911"/>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Ambito di comunicazione dei dati</w:t>
      </w:r>
      <w:bookmarkEnd w:id="33"/>
      <w:r>
        <w:t xml:space="preserve"> </w:t>
      </w:r>
    </w:p>
    <w:p w:rsidR="00E00927" w:rsidRPr="00AD6F1F" w:rsidRDefault="00E00927" w:rsidP="00E00927">
      <w:pPr>
        <w:spacing w:line="420" w:lineRule="exact"/>
        <w:rPr>
          <w:rFonts w:ascii="Book Antiqua" w:hAnsi="Book Antiqua"/>
          <w:sz w:val="22"/>
          <w:szCs w:val="22"/>
        </w:rPr>
      </w:pPr>
    </w:p>
    <w:p w:rsidR="00E00927" w:rsidRPr="00E00927" w:rsidRDefault="00E00927" w:rsidP="00E00927">
      <w:pPr>
        <w:snapToGrid w:val="0"/>
        <w:spacing w:line="420" w:lineRule="exact"/>
        <w:ind w:left="720"/>
        <w:jc w:val="both"/>
        <w:rPr>
          <w:rFonts w:ascii="Book Antiqua" w:hAnsi="Book Antiqua" w:cs="Verdana"/>
          <w:sz w:val="22"/>
          <w:szCs w:val="22"/>
        </w:rPr>
      </w:pPr>
    </w:p>
    <w:p w:rsidR="00E00927" w:rsidRPr="00E00927" w:rsidRDefault="00E00927" w:rsidP="00E00927">
      <w:pPr>
        <w:snapToGrid w:val="0"/>
        <w:spacing w:after="60" w:line="420" w:lineRule="exact"/>
        <w:jc w:val="both"/>
        <w:rPr>
          <w:rFonts w:ascii="Book Antiqua" w:hAnsi="Book Antiqua" w:cs="Verdana"/>
          <w:sz w:val="22"/>
          <w:szCs w:val="22"/>
        </w:rPr>
      </w:pPr>
      <w:r w:rsidRPr="00E00927">
        <w:rPr>
          <w:rFonts w:ascii="Book Antiqua" w:hAnsi="Book Antiqua" w:cs="Verdana"/>
          <w:sz w:val="22"/>
          <w:szCs w:val="22"/>
        </w:rPr>
        <w:t>- Ufficio Scolastico Provinciale, MPI, Ministero delle Finanze;</w:t>
      </w:r>
    </w:p>
    <w:p w:rsidR="00E00927" w:rsidRPr="00E00927" w:rsidRDefault="00E00927" w:rsidP="00E00927">
      <w:pPr>
        <w:spacing w:after="60" w:line="420" w:lineRule="exact"/>
        <w:jc w:val="both"/>
        <w:rPr>
          <w:rFonts w:ascii="Book Antiqua" w:hAnsi="Book Antiqua" w:cs="Verdana"/>
          <w:sz w:val="22"/>
          <w:szCs w:val="22"/>
        </w:rPr>
      </w:pPr>
      <w:r w:rsidRPr="00E00927">
        <w:rPr>
          <w:rFonts w:ascii="Book Antiqua" w:hAnsi="Book Antiqua" w:cs="Verdana"/>
          <w:sz w:val="22"/>
          <w:szCs w:val="22"/>
        </w:rPr>
        <w:t>- altri istituti scolastici;</w:t>
      </w:r>
    </w:p>
    <w:p w:rsidR="00E00927" w:rsidRPr="00E00927" w:rsidRDefault="00E00927" w:rsidP="00E00927">
      <w:pPr>
        <w:spacing w:after="60" w:line="420" w:lineRule="exact"/>
        <w:jc w:val="both"/>
        <w:rPr>
          <w:rFonts w:ascii="Book Antiqua" w:hAnsi="Book Antiqua" w:cs="Verdana"/>
          <w:sz w:val="22"/>
          <w:szCs w:val="22"/>
        </w:rPr>
      </w:pPr>
      <w:r w:rsidRPr="00E00927">
        <w:rPr>
          <w:rFonts w:ascii="Book Antiqua" w:hAnsi="Book Antiqua" w:cs="Verdana"/>
          <w:sz w:val="22"/>
          <w:szCs w:val="22"/>
        </w:rPr>
        <w:lastRenderedPageBreak/>
        <w:t>- Direzione provinciale dei Servizi Vari (Tesoreria);</w:t>
      </w:r>
    </w:p>
    <w:p w:rsidR="00E00927" w:rsidRPr="00E00927" w:rsidRDefault="00E00927" w:rsidP="00E00927">
      <w:pPr>
        <w:spacing w:after="60" w:line="420" w:lineRule="exact"/>
        <w:jc w:val="both"/>
        <w:rPr>
          <w:rFonts w:ascii="Book Antiqua" w:hAnsi="Book Antiqua" w:cs="Verdana"/>
          <w:sz w:val="22"/>
          <w:szCs w:val="22"/>
        </w:rPr>
      </w:pPr>
      <w:r w:rsidRPr="00E00927">
        <w:rPr>
          <w:rFonts w:ascii="Book Antiqua" w:hAnsi="Book Antiqua" w:cs="Verdana"/>
          <w:sz w:val="22"/>
          <w:szCs w:val="22"/>
        </w:rPr>
        <w:t>- Comune,  Provincia, Regione ed altri Enti Pubblici;</w:t>
      </w:r>
    </w:p>
    <w:p w:rsidR="00E00927" w:rsidRPr="00E00927" w:rsidRDefault="00E00927" w:rsidP="00E00927">
      <w:pPr>
        <w:spacing w:after="60" w:line="420" w:lineRule="exact"/>
        <w:jc w:val="both"/>
        <w:rPr>
          <w:rFonts w:ascii="Book Antiqua" w:hAnsi="Book Antiqua" w:cs="Verdana"/>
          <w:sz w:val="22"/>
          <w:szCs w:val="22"/>
        </w:rPr>
      </w:pPr>
      <w:r w:rsidRPr="00E00927">
        <w:rPr>
          <w:rFonts w:ascii="Book Antiqua" w:hAnsi="Book Antiqua" w:cs="Verdana"/>
          <w:sz w:val="22"/>
          <w:szCs w:val="22"/>
        </w:rPr>
        <w:t>- Revisore dei conti;</w:t>
      </w:r>
    </w:p>
    <w:p w:rsidR="00E00927" w:rsidRPr="00E00927" w:rsidRDefault="00E00927" w:rsidP="00E00927">
      <w:pPr>
        <w:spacing w:after="60" w:line="420" w:lineRule="exact"/>
        <w:jc w:val="both"/>
        <w:rPr>
          <w:rFonts w:ascii="Book Antiqua" w:hAnsi="Book Antiqua" w:cs="Verdana"/>
          <w:sz w:val="22"/>
          <w:szCs w:val="22"/>
        </w:rPr>
      </w:pPr>
      <w:r w:rsidRPr="00E00927">
        <w:rPr>
          <w:rFonts w:ascii="Book Antiqua" w:hAnsi="Book Antiqua" w:cs="Verdana"/>
          <w:sz w:val="22"/>
          <w:szCs w:val="22"/>
        </w:rPr>
        <w:t>- Fondazioni, Istituti Bancari, Assicurazioni;</w:t>
      </w:r>
    </w:p>
    <w:p w:rsidR="00E00927" w:rsidRPr="00E00927" w:rsidRDefault="00E00927" w:rsidP="00E00927">
      <w:pPr>
        <w:spacing w:line="420" w:lineRule="exact"/>
        <w:rPr>
          <w:rFonts w:ascii="Book Antiqua" w:hAnsi="Book Antiqua"/>
          <w:sz w:val="22"/>
          <w:szCs w:val="22"/>
        </w:rPr>
      </w:pPr>
      <w:r w:rsidRPr="00E00927">
        <w:rPr>
          <w:rFonts w:ascii="Book Antiqua" w:hAnsi="Book Antiqua" w:cs="Verdana"/>
          <w:sz w:val="22"/>
          <w:szCs w:val="22"/>
        </w:rPr>
        <w:t>- Professionisti: (Studi legali, Arbitri, ecc.).</w:t>
      </w:r>
    </w:p>
    <w:p w:rsidR="00E00927" w:rsidRDefault="00E00927" w:rsidP="00E00927"/>
    <w:p w:rsidR="00E00927" w:rsidRDefault="00E00927" w:rsidP="00E00927">
      <w:pPr>
        <w:pStyle w:val="Titolo2"/>
      </w:pPr>
      <w:bookmarkStart w:id="34" w:name="_Toc524079912"/>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Trasferimenti di dati verso un paese terzo</w:t>
      </w:r>
      <w:bookmarkEnd w:id="34"/>
      <w:r>
        <w:t xml:space="preserve"> </w:t>
      </w:r>
    </w:p>
    <w:p w:rsidR="00E00927" w:rsidRDefault="00E00927" w:rsidP="00E00927">
      <w:pPr>
        <w:spacing w:line="420" w:lineRule="exact"/>
        <w:ind w:firstLine="420"/>
        <w:rPr>
          <w:rFonts w:ascii="Book Antiqua" w:hAnsi="Book Antiqua"/>
          <w:bCs/>
          <w:sz w:val="22"/>
          <w:szCs w:val="22"/>
        </w:rPr>
      </w:pPr>
      <w:r>
        <w:rPr>
          <w:rFonts w:ascii="Book Antiqua" w:hAnsi="Book Antiqua"/>
          <w:bCs/>
          <w:sz w:val="22"/>
          <w:szCs w:val="22"/>
        </w:rPr>
        <w:t>I dati non sono trasferiti verso un paese terzo o verso un’organizzazione internazionale, fatta eccezione per i casi in cui i dati siano gestiti in cloud ed i server siano fisicamente collocati all’estero. In ogni caso i server sono fisicamente ubicati in un paese appartenente all’Unione Europea.</w:t>
      </w:r>
    </w:p>
    <w:p w:rsidR="00E00927" w:rsidRDefault="00E00927" w:rsidP="00E00927">
      <w:pPr>
        <w:spacing w:line="420" w:lineRule="exact"/>
        <w:ind w:firstLine="420"/>
        <w:rPr>
          <w:rFonts w:ascii="Book Antiqua" w:hAnsi="Book Antiqua"/>
          <w:bCs/>
          <w:sz w:val="22"/>
          <w:szCs w:val="22"/>
        </w:rPr>
      </w:pPr>
    </w:p>
    <w:p w:rsidR="00E00927" w:rsidRDefault="00E00927" w:rsidP="00E00927">
      <w:pPr>
        <w:pStyle w:val="Titolo2"/>
      </w:pPr>
      <w:bookmarkStart w:id="35" w:name="_Toc524079913"/>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Termini previsti per la cancellazione delle diverse categorie di dati</w:t>
      </w:r>
      <w:bookmarkEnd w:id="35"/>
    </w:p>
    <w:p w:rsidR="00E00927" w:rsidRDefault="00E00927" w:rsidP="00E00927">
      <w:pPr>
        <w:spacing w:line="420" w:lineRule="exact"/>
        <w:ind w:firstLine="420"/>
        <w:rPr>
          <w:rFonts w:ascii="Book Antiqua" w:hAnsi="Book Antiqua"/>
          <w:bCs/>
          <w:sz w:val="22"/>
          <w:szCs w:val="22"/>
        </w:rPr>
      </w:pPr>
      <w:r>
        <w:rPr>
          <w:rFonts w:ascii="Book Antiqua" w:hAnsi="Book Antiqua"/>
          <w:bCs/>
          <w:sz w:val="22"/>
          <w:szCs w:val="22"/>
        </w:rPr>
        <w:t>I dati sono di norma conservati per un periodo non superiore a quello necessario al conseguimento delle finalità per la quali sono stati raccolti, e in ottemperanza a quanto prescritto dalla Soprintendenza Archivistica Regionale.</w:t>
      </w:r>
    </w:p>
    <w:p w:rsidR="00E00927" w:rsidRDefault="00E00927" w:rsidP="00E00927">
      <w:pPr>
        <w:spacing w:line="420" w:lineRule="exact"/>
        <w:ind w:firstLine="420"/>
        <w:rPr>
          <w:rFonts w:ascii="Book Antiqua" w:hAnsi="Book Antiqua"/>
          <w:bCs/>
          <w:sz w:val="22"/>
          <w:szCs w:val="22"/>
        </w:rPr>
      </w:pPr>
    </w:p>
    <w:p w:rsidR="00E00927" w:rsidRDefault="00E00927" w:rsidP="00E00927">
      <w:pPr>
        <w:pStyle w:val="Titolo2"/>
      </w:pPr>
      <w:bookmarkStart w:id="36" w:name="_Toc524079914"/>
      <w:r>
        <w:t xml:space="preserve">Art. </w:t>
      </w:r>
      <w:r w:rsidR="000B5342">
        <w:fldChar w:fldCharType="begin"/>
      </w:r>
      <w:r>
        <w:instrText xml:space="preserve"> AUTONUMLGL  \* Arabic \e </w:instrText>
      </w:r>
      <w:r w:rsidR="000B5342">
        <w:fldChar w:fldCharType="end"/>
      </w:r>
      <w:r>
        <w:t xml:space="preserve"> - </w:t>
      </w:r>
      <w:r>
        <w:rPr>
          <w:sz w:val="6"/>
          <w:szCs w:val="6"/>
        </w:rPr>
        <w:t xml:space="preserve"> </w:t>
      </w:r>
      <w:r>
        <w:t>Misure tecniche ed organizzative di sicurezza di cui all’art. 32 del Regolamento UE 2016/679</w:t>
      </w:r>
      <w:bookmarkEnd w:id="36"/>
    </w:p>
    <w:p w:rsidR="00E00927" w:rsidRPr="003E3403"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autenticazione informatica</w:t>
      </w:r>
    </w:p>
    <w:p w:rsidR="00E00927"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adozione di procedure di gestione delle credenziali di autenticazione</w:t>
      </w:r>
    </w:p>
    <w:p w:rsidR="00E00927" w:rsidRPr="003E3403"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credenziali di autenticazione attribuite e utilizzate su base nominativa individuale</w:t>
      </w:r>
    </w:p>
    <w:p w:rsidR="00E00927" w:rsidRPr="003E3403"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utilizzazione di un sistema di autorizzazione</w:t>
      </w:r>
    </w:p>
    <w:p w:rsidR="00E00927" w:rsidRPr="003E3403"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lastRenderedPageBreak/>
        <w:t>utilizzazione di un sistema di profilazione</w:t>
      </w:r>
    </w:p>
    <w:p w:rsidR="00E00927" w:rsidRPr="003E3403"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aggiornamento periodico dell'individuazione dell'ambito del trattamento consentito ai singoli incaricati e addetti alla gestione o alla manutenzione degli strumenti elettronici</w:t>
      </w:r>
    </w:p>
    <w:p w:rsidR="00E00927" w:rsidRPr="003E3403"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disattivazione degli account non più utilizzati</w:t>
      </w:r>
    </w:p>
    <w:p w:rsidR="00E00927" w:rsidRPr="003E3403"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protezione degli strumenti elettronici e dei dati rispetto a trattamenti illeciti di dati, ad accessi non consentiti e a determinati programmi informatici</w:t>
      </w:r>
    </w:p>
    <w:p w:rsidR="00E00927" w:rsidRPr="003E3403"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adozione di procedure per la custodia di copie di sicurezza, il ripristino della disponibilità dei dati e dei sistemi</w:t>
      </w:r>
    </w:p>
    <w:p w:rsidR="00E00927"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designazione del Responsabile della protezione dei dati</w:t>
      </w:r>
    </w:p>
    <w:p w:rsidR="00E00927"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individuazione degli eventi che possono compromettere la sicurezza</w:t>
      </w:r>
    </w:p>
    <w:p w:rsidR="00E00927"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compilazione periodica del modello MMS</w:t>
      </w:r>
    </w:p>
    <w:p w:rsidR="00E00927"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invio periodico del modello MMS al Responsabile della protezione dei dati</w:t>
      </w:r>
    </w:p>
    <w:p w:rsidR="00E00927"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verifiche periodiche da parte del Responsabile della protezione dei dati</w:t>
      </w:r>
    </w:p>
    <w:p w:rsidR="00E00927" w:rsidRPr="003E3403"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adozione di schemi di certificazione relativamente all’impostazione ed alla gestione di un modello per la gestione della privacy e della sicurezza delle informazioni</w:t>
      </w:r>
    </w:p>
    <w:p w:rsidR="00E00927"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tenuta del registro delle violazioni dei dati</w:t>
      </w:r>
    </w:p>
    <w:p w:rsidR="00E00927" w:rsidRPr="003E3403"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Pr>
          <w:rFonts w:ascii="Book Antiqua" w:hAnsi="Book Antiqua"/>
          <w:color w:val="292929"/>
          <w:sz w:val="22"/>
          <w:szCs w:val="22"/>
        </w:rPr>
        <w:t>adozione di una procedura per testare, verificare e valutare regolarmente l’efficacia delle misure tecniche ed organizzative al fine di garantire la sicurezza del trattamento</w:t>
      </w:r>
    </w:p>
    <w:p w:rsidR="00E00927" w:rsidRPr="003E3403"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aggiornamento periodico dell'individuazione dell'ambito del trattamento consentito ai singoli incari</w:t>
      </w:r>
      <w:r>
        <w:rPr>
          <w:rFonts w:ascii="Book Antiqua" w:hAnsi="Book Antiqua"/>
          <w:color w:val="292929"/>
          <w:sz w:val="22"/>
          <w:szCs w:val="22"/>
        </w:rPr>
        <w:t>cati o alle unità organizzative</w:t>
      </w:r>
    </w:p>
    <w:p w:rsidR="00E00927" w:rsidRPr="003E3403"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lastRenderedPageBreak/>
        <w:t>previsione di procedure per un'idonea custodia di atti e documenti affidati agli incaricati per lo s</w:t>
      </w:r>
      <w:r>
        <w:rPr>
          <w:rFonts w:ascii="Book Antiqua" w:hAnsi="Book Antiqua"/>
          <w:color w:val="292929"/>
          <w:sz w:val="22"/>
          <w:szCs w:val="22"/>
        </w:rPr>
        <w:t>volgimento dei relativi compiti</w:t>
      </w:r>
    </w:p>
    <w:p w:rsidR="00E00927" w:rsidRDefault="00E00927" w:rsidP="00E00927">
      <w:pPr>
        <w:pStyle w:val="NormaleWeb"/>
        <w:numPr>
          <w:ilvl w:val="0"/>
          <w:numId w:val="39"/>
        </w:numPr>
        <w:shd w:val="clear" w:color="auto" w:fill="FFFFFF"/>
        <w:spacing w:before="150" w:beforeAutospacing="0" w:after="150" w:afterAutospacing="0" w:line="420" w:lineRule="exact"/>
        <w:ind w:left="714" w:hanging="357"/>
        <w:rPr>
          <w:rFonts w:ascii="Book Antiqua" w:hAnsi="Book Antiqua"/>
          <w:color w:val="292929"/>
          <w:sz w:val="22"/>
          <w:szCs w:val="22"/>
        </w:rPr>
      </w:pPr>
      <w:r w:rsidRPr="003E3403">
        <w:rPr>
          <w:rFonts w:ascii="Book Antiqua" w:hAnsi="Book Antiqua"/>
          <w:color w:val="292929"/>
          <w:sz w:val="22"/>
          <w:szCs w:val="22"/>
        </w:rPr>
        <w:t>previsione di procedure per la conservazione di determinati atti in archivi ad accesso selezionato e disciplina delle modalità di accesso finalizzata all'identificazione degli incaricati.</w:t>
      </w:r>
    </w:p>
    <w:p w:rsidR="00081F02" w:rsidRDefault="00081F02" w:rsidP="00081F02">
      <w:pPr>
        <w:pStyle w:val="Titolo1"/>
      </w:pPr>
    </w:p>
    <w:p w:rsidR="00081F02" w:rsidRDefault="00081F02" w:rsidP="00081F02">
      <w:pPr>
        <w:pStyle w:val="Titolo1"/>
      </w:pPr>
    </w:p>
    <w:p w:rsidR="00081F02" w:rsidRDefault="00081F02" w:rsidP="00081F02">
      <w:pPr>
        <w:pStyle w:val="Titolo1"/>
      </w:pPr>
    </w:p>
    <w:p w:rsidR="00081F02" w:rsidRDefault="00081F02" w:rsidP="00081F02">
      <w:pPr>
        <w:pStyle w:val="Titolo1"/>
      </w:pPr>
    </w:p>
    <w:p w:rsidR="00081F02" w:rsidRDefault="00081F02" w:rsidP="00081F02">
      <w:pPr>
        <w:pStyle w:val="Titolo1"/>
      </w:pPr>
      <w:r>
        <w:br w:type="page"/>
      </w:r>
      <w:bookmarkStart w:id="37" w:name="_Toc524079915"/>
      <w:r>
        <w:lastRenderedPageBreak/>
        <w:t xml:space="preserve">Allegato: </w:t>
      </w:r>
      <w:r w:rsidRPr="00081F02">
        <w:t>Decreto del Ministero della Pubblica Istruzione 7 dicembre 2006, n. 305, recante il Regolamento per il trattamento dei dati sensibili e giudiziari in ambito scolastico (G.U. n. 11 del 15 gennaio 2007)</w:t>
      </w:r>
      <w:bookmarkEnd w:id="37"/>
    </w:p>
    <w:p w:rsidR="00081F02" w:rsidRDefault="00081F02" w:rsidP="00081F02"/>
    <w:p w:rsidR="00081F02" w:rsidRPr="003E3403" w:rsidRDefault="00081F02" w:rsidP="00081F02">
      <w:pPr>
        <w:pStyle w:val="NormaleWeb"/>
        <w:shd w:val="clear" w:color="auto" w:fill="FFFFFF"/>
        <w:spacing w:before="150" w:beforeAutospacing="0" w:after="150" w:afterAutospacing="0" w:line="420" w:lineRule="exact"/>
        <w:rPr>
          <w:rFonts w:ascii="Book Antiqua" w:hAnsi="Book Antiqua"/>
          <w:color w:val="292929"/>
          <w:sz w:val="22"/>
          <w:szCs w:val="22"/>
        </w:rPr>
      </w:pPr>
    </w:p>
    <w:p w:rsidR="00E00927" w:rsidRDefault="00E00927" w:rsidP="00E00927">
      <w:pPr>
        <w:pStyle w:val="NormaleWeb"/>
        <w:shd w:val="clear" w:color="auto" w:fill="FFFFFF"/>
        <w:spacing w:before="150" w:beforeAutospacing="0" w:after="150" w:afterAutospacing="0" w:line="234" w:lineRule="atLeast"/>
        <w:rPr>
          <w:rFonts w:ascii="Helvetica" w:hAnsi="Helvetica"/>
          <w:color w:val="292929"/>
          <w:sz w:val="20"/>
          <w:szCs w:val="20"/>
        </w:rPr>
      </w:pPr>
    </w:p>
    <w:p w:rsidR="00E00927" w:rsidRDefault="00E00927" w:rsidP="00E00927">
      <w:pPr>
        <w:pStyle w:val="NormaleWeb"/>
        <w:shd w:val="clear" w:color="auto" w:fill="FFFFFF"/>
        <w:spacing w:before="150" w:beforeAutospacing="0" w:after="150" w:afterAutospacing="0" w:line="234" w:lineRule="atLeast"/>
        <w:rPr>
          <w:rFonts w:ascii="Helvetica" w:hAnsi="Helvetica"/>
          <w:color w:val="292929"/>
          <w:sz w:val="20"/>
          <w:szCs w:val="20"/>
        </w:rPr>
      </w:pPr>
    </w:p>
    <w:p w:rsidR="00E00927" w:rsidRDefault="00E00927" w:rsidP="00E00927">
      <w:pPr>
        <w:pStyle w:val="NormaleWeb"/>
        <w:shd w:val="clear" w:color="auto" w:fill="FFFFFF"/>
        <w:spacing w:before="150" w:beforeAutospacing="0" w:after="150" w:afterAutospacing="0" w:line="234" w:lineRule="atLeast"/>
        <w:rPr>
          <w:rFonts w:ascii="Helvetica" w:hAnsi="Helvetica"/>
          <w:color w:val="292929"/>
          <w:sz w:val="20"/>
          <w:szCs w:val="20"/>
        </w:rPr>
      </w:pPr>
    </w:p>
    <w:p w:rsidR="00E00927" w:rsidRDefault="00E00927" w:rsidP="00E00927">
      <w:pPr>
        <w:pStyle w:val="NormaleWeb"/>
        <w:shd w:val="clear" w:color="auto" w:fill="FFFFFF"/>
        <w:spacing w:before="150" w:beforeAutospacing="0" w:after="150" w:afterAutospacing="0" w:line="234" w:lineRule="atLeast"/>
        <w:rPr>
          <w:rFonts w:ascii="Helvetica" w:hAnsi="Helvetica"/>
          <w:color w:val="292929"/>
          <w:sz w:val="20"/>
          <w:szCs w:val="20"/>
        </w:rPr>
      </w:pPr>
    </w:p>
    <w:p w:rsidR="00E00927" w:rsidRDefault="00E00927" w:rsidP="00E00927">
      <w:pPr>
        <w:pStyle w:val="NormaleWeb"/>
        <w:shd w:val="clear" w:color="auto" w:fill="FFFFFF"/>
        <w:spacing w:before="150" w:beforeAutospacing="0" w:after="150" w:afterAutospacing="0" w:line="234" w:lineRule="atLeast"/>
        <w:rPr>
          <w:rFonts w:ascii="Helvetica" w:hAnsi="Helvetica"/>
          <w:color w:val="292929"/>
          <w:sz w:val="20"/>
          <w:szCs w:val="20"/>
        </w:rPr>
      </w:pPr>
    </w:p>
    <w:p w:rsidR="00E00927" w:rsidRDefault="00E00927" w:rsidP="00220DC9">
      <w:pPr>
        <w:pStyle w:val="NormaleWeb"/>
        <w:shd w:val="clear" w:color="auto" w:fill="FFFFFF"/>
        <w:spacing w:before="150" w:beforeAutospacing="0" w:after="150" w:afterAutospacing="0" w:line="234" w:lineRule="atLeast"/>
        <w:rPr>
          <w:rFonts w:ascii="Helvetica" w:hAnsi="Helvetica"/>
          <w:color w:val="292929"/>
          <w:sz w:val="20"/>
          <w:szCs w:val="20"/>
        </w:rPr>
      </w:pPr>
    </w:p>
    <w:p w:rsidR="00E00927" w:rsidRDefault="00E00927" w:rsidP="00220DC9">
      <w:pPr>
        <w:pStyle w:val="NormaleWeb"/>
        <w:shd w:val="clear" w:color="auto" w:fill="FFFFFF"/>
        <w:spacing w:before="150" w:beforeAutospacing="0" w:after="150" w:afterAutospacing="0" w:line="234" w:lineRule="atLeast"/>
        <w:rPr>
          <w:rFonts w:ascii="Helvetica" w:hAnsi="Helvetica"/>
          <w:color w:val="292929"/>
          <w:sz w:val="20"/>
          <w:szCs w:val="20"/>
        </w:rPr>
      </w:pPr>
    </w:p>
    <w:p w:rsidR="00234900" w:rsidRPr="009D4D20" w:rsidRDefault="00234900" w:rsidP="008C539B">
      <w:pPr>
        <w:pStyle w:val="p4"/>
        <w:spacing w:line="420" w:lineRule="exact"/>
        <w:rPr>
          <w:sz w:val="22"/>
          <w:szCs w:val="22"/>
          <w:lang w:val="it-IT"/>
        </w:rPr>
      </w:pPr>
    </w:p>
    <w:sectPr w:rsidR="00234900" w:rsidRPr="009D4D20" w:rsidSect="00F915C7">
      <w:headerReference w:type="default" r:id="rId9"/>
      <w:footerReference w:type="default" r:id="rId10"/>
      <w:pgSz w:w="11906" w:h="16838" w:code="9"/>
      <w:pgMar w:top="1985" w:right="1701" w:bottom="1701" w:left="1985" w:header="1134"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3DCB" w:rsidRDefault="005B3DCB">
      <w:r>
        <w:separator/>
      </w:r>
    </w:p>
  </w:endnote>
  <w:endnote w:type="continuationSeparator" w:id="0">
    <w:p w:rsidR="005B3DCB" w:rsidRDefault="005B3DCB">
      <w:r>
        <w:continuationSeparator/>
      </w:r>
    </w:p>
  </w:endnote>
</w:endnotes>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libri">
    <w:altName w:val="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insideH w:val="single" w:sz="4" w:space="0" w:color="auto"/>
        <w:insideV w:val="single" w:sz="4" w:space="0" w:color="auto"/>
      </w:tblBorders>
      <w:tblLook w:val="01E0"/>
    </w:tblPr>
    <w:tblGrid>
      <w:gridCol w:w="8360"/>
    </w:tblGrid>
    <w:tr w:rsidR="00F248DB" w:rsidRPr="0090491C" w:rsidTr="0090491C">
      <w:tc>
        <w:tcPr>
          <w:tcW w:w="8360" w:type="dxa"/>
        </w:tcPr>
        <w:p w:rsidR="00F248DB" w:rsidRPr="0090491C" w:rsidRDefault="00F248DB" w:rsidP="0090491C">
          <w:pPr>
            <w:tabs>
              <w:tab w:val="center" w:pos="4728"/>
              <w:tab w:val="right" w:pos="9456"/>
            </w:tabs>
            <w:spacing w:line="240" w:lineRule="exact"/>
            <w:jc w:val="center"/>
            <w:rPr>
              <w:rFonts w:ascii="Arial" w:hAnsi="Arial" w:cs="Arial"/>
              <w:sz w:val="22"/>
              <w:szCs w:val="22"/>
            </w:rPr>
          </w:pPr>
        </w:p>
      </w:tc>
    </w:tr>
  </w:tbl>
  <w:p w:rsidR="00F248DB" w:rsidRPr="001F2349" w:rsidRDefault="00F248DB" w:rsidP="001F2349">
    <w:pPr>
      <w:tabs>
        <w:tab w:val="center" w:pos="4728"/>
        <w:tab w:val="right" w:pos="9456"/>
      </w:tabs>
      <w:spacing w:line="240" w:lineRule="exact"/>
      <w:jc w:val="center"/>
      <w:rPr>
        <w:rFonts w:ascii="Arial" w:hAnsi="Arial" w:cs="Arial"/>
        <w:sz w:val="22"/>
        <w:szCs w:val="22"/>
      </w:rPr>
    </w:pPr>
    <w:r w:rsidRPr="001F2349">
      <w:rPr>
        <w:rFonts w:ascii="Arial" w:hAnsi="Arial" w:cs="Arial"/>
        <w:sz w:val="22"/>
        <w:szCs w:val="22"/>
      </w:rPr>
      <w:t xml:space="preserve">Pagina </w:t>
    </w:r>
    <w:r w:rsidR="000B5342" w:rsidRPr="001F2349">
      <w:rPr>
        <w:rStyle w:val="Numeropagina"/>
        <w:rFonts w:ascii="Arial" w:hAnsi="Arial" w:cs="Arial"/>
        <w:sz w:val="22"/>
        <w:szCs w:val="22"/>
      </w:rPr>
      <w:fldChar w:fldCharType="begin"/>
    </w:r>
    <w:r w:rsidRPr="001F2349">
      <w:rPr>
        <w:rStyle w:val="Numeropagina"/>
        <w:rFonts w:ascii="Arial" w:hAnsi="Arial" w:cs="Arial"/>
        <w:sz w:val="22"/>
        <w:szCs w:val="22"/>
      </w:rPr>
      <w:instrText xml:space="preserve"> PAGE </w:instrText>
    </w:r>
    <w:r w:rsidR="000B5342" w:rsidRPr="001F2349">
      <w:rPr>
        <w:rStyle w:val="Numeropagina"/>
        <w:rFonts w:ascii="Arial" w:hAnsi="Arial" w:cs="Arial"/>
        <w:sz w:val="22"/>
        <w:szCs w:val="22"/>
      </w:rPr>
      <w:fldChar w:fldCharType="separate"/>
    </w:r>
    <w:r w:rsidR="0011443C">
      <w:rPr>
        <w:rStyle w:val="Numeropagina"/>
        <w:rFonts w:ascii="Arial" w:hAnsi="Arial" w:cs="Arial"/>
        <w:noProof/>
        <w:sz w:val="22"/>
        <w:szCs w:val="22"/>
      </w:rPr>
      <w:t>2</w:t>
    </w:r>
    <w:r w:rsidR="000B5342" w:rsidRPr="001F2349">
      <w:rPr>
        <w:rStyle w:val="Numeropagina"/>
        <w:rFonts w:ascii="Arial" w:hAnsi="Arial" w:cs="Arial"/>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3DCB" w:rsidRDefault="005B3DCB">
      <w:r>
        <w:separator/>
      </w:r>
    </w:p>
  </w:footnote>
  <w:footnote w:type="continuationSeparator" w:id="0">
    <w:p w:rsidR="005B3DCB" w:rsidRDefault="005B3D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8DB" w:rsidRDefault="00F248DB" w:rsidP="000664A1">
    <w:pPr>
      <w:rPr>
        <w:rFonts w:ascii="Arial" w:hAnsi="Arial" w:cs="Arial"/>
        <w:szCs w:val="20"/>
      </w:rPr>
    </w:pPr>
  </w:p>
  <w:tbl>
    <w:tblPr>
      <w:tblW w:w="875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55"/>
      <w:gridCol w:w="2799"/>
    </w:tblGrid>
    <w:tr w:rsidR="00F248DB" w:rsidRPr="000664A1" w:rsidTr="005C4E81">
      <w:trPr>
        <w:trHeight w:val="651"/>
      </w:trPr>
      <w:tc>
        <w:tcPr>
          <w:tcW w:w="5955" w:type="dxa"/>
          <w:vAlign w:val="center"/>
        </w:tcPr>
        <w:p w:rsidR="00F248DB" w:rsidRPr="008C539B" w:rsidRDefault="00F248DB" w:rsidP="009D4E5D">
          <w:pPr>
            <w:spacing w:before="240"/>
            <w:jc w:val="center"/>
            <w:rPr>
              <w:rFonts w:ascii="Arial" w:hAnsi="Arial" w:cs="Arial"/>
              <w:b/>
              <w:sz w:val="18"/>
              <w:szCs w:val="14"/>
            </w:rPr>
          </w:pPr>
          <w:r>
            <w:rPr>
              <w:rFonts w:ascii="Arial" w:hAnsi="Arial" w:cs="Arial"/>
              <w:b/>
              <w:sz w:val="32"/>
            </w:rPr>
            <w:t>&lt;&lt; Nome Istituto&gt;&gt;</w:t>
          </w:r>
        </w:p>
        <w:p w:rsidR="00F248DB" w:rsidRDefault="00F248DB" w:rsidP="008C539B">
          <w:pPr>
            <w:spacing w:before="40" w:line="240" w:lineRule="exact"/>
            <w:jc w:val="center"/>
            <w:rPr>
              <w:rFonts w:ascii="Arial" w:hAnsi="Arial" w:cs="Arial"/>
              <w:sz w:val="18"/>
              <w:szCs w:val="18"/>
            </w:rPr>
          </w:pPr>
          <w:r>
            <w:rPr>
              <w:rFonts w:ascii="Arial" w:hAnsi="Arial" w:cs="Arial"/>
              <w:sz w:val="18"/>
              <w:szCs w:val="18"/>
            </w:rPr>
            <w:t xml:space="preserve">&lt;&lt;Riferimenti Istituto&gt;&gt; </w:t>
          </w:r>
        </w:p>
        <w:p w:rsidR="00F248DB" w:rsidRPr="00397E7A" w:rsidRDefault="00F248DB" w:rsidP="00397E7A">
          <w:pPr>
            <w:spacing w:before="80" w:after="120" w:line="240" w:lineRule="exact"/>
            <w:jc w:val="center"/>
            <w:rPr>
              <w:rFonts w:ascii="Arial" w:hAnsi="Arial" w:cs="Arial"/>
              <w:sz w:val="18"/>
              <w:szCs w:val="18"/>
            </w:rPr>
          </w:pPr>
          <w:r>
            <w:rPr>
              <w:rFonts w:ascii="Arial" w:hAnsi="Arial" w:cs="Arial"/>
              <w:sz w:val="18"/>
              <w:szCs w:val="18"/>
            </w:rPr>
            <w:t>Registro delle Attività di Trattamento, ai sensi dell’art. 30 del Regolamento UE 2016/679</w:t>
          </w:r>
        </w:p>
      </w:tc>
      <w:tc>
        <w:tcPr>
          <w:tcW w:w="2799" w:type="dxa"/>
        </w:tcPr>
        <w:p w:rsidR="00F248DB" w:rsidRDefault="00F248DB" w:rsidP="001917B9">
          <w:pPr>
            <w:pStyle w:val="Intestazione"/>
            <w:snapToGrid w:val="0"/>
            <w:ind w:right="-28"/>
            <w:jc w:val="center"/>
            <w:rPr>
              <w:rFonts w:ascii="Arial" w:hAnsi="Arial" w:cs="Arial"/>
              <w:b/>
              <w:bCs/>
              <w:sz w:val="16"/>
            </w:rPr>
          </w:pPr>
        </w:p>
        <w:p w:rsidR="00F248DB" w:rsidRDefault="00F248DB" w:rsidP="001917B9">
          <w:pPr>
            <w:pStyle w:val="Intestazione"/>
            <w:ind w:right="-28"/>
            <w:jc w:val="center"/>
            <w:rPr>
              <w:rFonts w:ascii="Arial" w:hAnsi="Arial" w:cs="Arial"/>
              <w:b/>
              <w:bCs/>
              <w:sz w:val="16"/>
            </w:rPr>
          </w:pPr>
        </w:p>
        <w:p w:rsidR="00F248DB" w:rsidRPr="000664A1" w:rsidRDefault="000B5342" w:rsidP="001917B9">
          <w:pPr>
            <w:jc w:val="center"/>
            <w:rPr>
              <w:rFonts w:ascii="Arial" w:hAnsi="Arial" w:cs="Arial"/>
              <w:b/>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49.5pt" o:allowoverlap="f">
                <v:imagedata r:id="rId1" o:title="datasecurity"/>
              </v:shape>
            </w:pict>
          </w:r>
        </w:p>
      </w:tc>
    </w:tr>
  </w:tbl>
  <w:p w:rsidR="00F248DB" w:rsidRPr="00052E19" w:rsidRDefault="00F248DB" w:rsidP="00A03FF0">
    <w:pPr>
      <w:pStyle w:val="Intestazione"/>
      <w:spacing w:before="120"/>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3"/>
    <w:multiLevelType w:val="multilevel"/>
    <w:tmpl w:val="00000013"/>
    <w:name w:val="WW8Num19"/>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cs="Wingdings"/>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cs="Wingdings"/>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cs="Wingdings"/>
      </w:rPr>
    </w:lvl>
  </w:abstractNum>
  <w:abstractNum w:abstractNumId="1">
    <w:nsid w:val="00000017"/>
    <w:multiLevelType w:val="multilevel"/>
    <w:tmpl w:val="00000017"/>
    <w:name w:val="WW8Num23"/>
    <w:lvl w:ilvl="0">
      <w:start w:val="1"/>
      <w:numFmt w:val="bullet"/>
      <w:lvlText w:val=""/>
      <w:lvlJc w:val="left"/>
      <w:pPr>
        <w:tabs>
          <w:tab w:val="num" w:pos="720"/>
        </w:tabs>
        <w:ind w:left="720" w:hanging="360"/>
      </w:pPr>
      <w:rPr>
        <w:rFonts w:ascii="Symbol" w:hAnsi="Symbol" w:cs="Wingdings"/>
      </w:r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ymbol"/>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ymbol"/>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18"/>
    <w:multiLevelType w:val="multilevel"/>
    <w:tmpl w:val="00000018"/>
    <w:name w:val="WW8Num24"/>
    <w:lvl w:ilvl="0">
      <w:start w:val="1"/>
      <w:numFmt w:val="bullet"/>
      <w:lvlText w:val=""/>
      <w:lvlJc w:val="left"/>
      <w:pPr>
        <w:tabs>
          <w:tab w:val="num" w:pos="720"/>
        </w:tabs>
        <w:ind w:left="720" w:hanging="360"/>
      </w:pPr>
      <w:rPr>
        <w:rFonts w:ascii="Symbol" w:hAnsi="Symbol" w:cs="Wingdings"/>
      </w:r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ymbol"/>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ymbol"/>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
    <w:nsid w:val="00000019"/>
    <w:multiLevelType w:val="multilevel"/>
    <w:tmpl w:val="00000019"/>
    <w:name w:val="WW8Num2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
    <w:nsid w:val="0000001A"/>
    <w:multiLevelType w:val="multilevel"/>
    <w:tmpl w:val="0000001A"/>
    <w:name w:val="WW8Num2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Verdana"/>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Verdana"/>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Verdana"/>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5">
    <w:nsid w:val="0000001C"/>
    <w:multiLevelType w:val="multilevel"/>
    <w:tmpl w:val="0000001C"/>
    <w:name w:val="WW8Num28"/>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6">
    <w:nsid w:val="0000001D"/>
    <w:multiLevelType w:val="multilevel"/>
    <w:tmpl w:val="0000001D"/>
    <w:name w:val="WW8Num29"/>
    <w:lvl w:ilvl="0">
      <w:start w:val="1"/>
      <w:numFmt w:val="bullet"/>
      <w:lvlText w:val=""/>
      <w:lvlJc w:val="left"/>
      <w:pPr>
        <w:tabs>
          <w:tab w:val="num" w:pos="720"/>
        </w:tabs>
        <w:ind w:left="720" w:hanging="360"/>
      </w:pPr>
      <w:rPr>
        <w:rFonts w:ascii="Symbol" w:hAnsi="Symbol" w:cs="Wingdings"/>
      </w:r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ymbol"/>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ymbol"/>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7">
    <w:nsid w:val="00A43C9F"/>
    <w:multiLevelType w:val="hybridMultilevel"/>
    <w:tmpl w:val="DE0CF510"/>
    <w:lvl w:ilvl="0" w:tplc="04100001">
      <w:start w:val="1"/>
      <w:numFmt w:val="bullet"/>
      <w:lvlText w:val=""/>
      <w:lvlJc w:val="left"/>
      <w:pPr>
        <w:tabs>
          <w:tab w:val="num" w:pos="1140"/>
        </w:tabs>
        <w:ind w:left="1140" w:hanging="360"/>
      </w:pPr>
      <w:rPr>
        <w:rFonts w:ascii="Symbol" w:hAnsi="Symbol" w:hint="default"/>
      </w:rPr>
    </w:lvl>
    <w:lvl w:ilvl="1" w:tplc="04100003" w:tentative="1">
      <w:start w:val="1"/>
      <w:numFmt w:val="bullet"/>
      <w:lvlText w:val="o"/>
      <w:lvlJc w:val="left"/>
      <w:pPr>
        <w:tabs>
          <w:tab w:val="num" w:pos="1860"/>
        </w:tabs>
        <w:ind w:left="1860" w:hanging="360"/>
      </w:pPr>
      <w:rPr>
        <w:rFonts w:ascii="Courier New" w:hAnsi="Courier New" w:cs="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cs="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cs="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8">
    <w:nsid w:val="0717237C"/>
    <w:multiLevelType w:val="hybridMultilevel"/>
    <w:tmpl w:val="2884A560"/>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9">
    <w:nsid w:val="093F5C16"/>
    <w:multiLevelType w:val="hybridMultilevel"/>
    <w:tmpl w:val="DAA8E6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C926C76"/>
    <w:multiLevelType w:val="hybridMultilevel"/>
    <w:tmpl w:val="6420A7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1284ED3"/>
    <w:multiLevelType w:val="hybridMultilevel"/>
    <w:tmpl w:val="9B34916A"/>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12">
    <w:nsid w:val="17DC103C"/>
    <w:multiLevelType w:val="hybridMultilevel"/>
    <w:tmpl w:val="4EA2F5A6"/>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3">
    <w:nsid w:val="19325AA7"/>
    <w:multiLevelType w:val="hybridMultilevel"/>
    <w:tmpl w:val="20C69230"/>
    <w:lvl w:ilvl="0" w:tplc="1FB0FEF4">
      <w:start w:val="1"/>
      <w:numFmt w:val="decimal"/>
      <w:lvlText w:val="%1."/>
      <w:lvlJc w:val="left"/>
      <w:pPr>
        <w:tabs>
          <w:tab w:val="num" w:pos="3082"/>
        </w:tabs>
        <w:ind w:left="3082" w:hanging="360"/>
      </w:pPr>
      <w:rPr>
        <w:rFonts w:hint="default"/>
      </w:rPr>
    </w:lvl>
    <w:lvl w:ilvl="1" w:tplc="04100019">
      <w:start w:val="1"/>
      <w:numFmt w:val="lowerLetter"/>
      <w:lvlText w:val="%2."/>
      <w:lvlJc w:val="left"/>
      <w:pPr>
        <w:tabs>
          <w:tab w:val="num" w:pos="2801"/>
        </w:tabs>
        <w:ind w:left="2801" w:hanging="360"/>
      </w:pPr>
    </w:lvl>
    <w:lvl w:ilvl="2" w:tplc="0410001B" w:tentative="1">
      <w:start w:val="1"/>
      <w:numFmt w:val="lowerRoman"/>
      <w:lvlText w:val="%3."/>
      <w:lvlJc w:val="right"/>
      <w:pPr>
        <w:tabs>
          <w:tab w:val="num" w:pos="3521"/>
        </w:tabs>
        <w:ind w:left="3521" w:hanging="180"/>
      </w:pPr>
    </w:lvl>
    <w:lvl w:ilvl="3" w:tplc="0410000F" w:tentative="1">
      <w:start w:val="1"/>
      <w:numFmt w:val="decimal"/>
      <w:lvlText w:val="%4."/>
      <w:lvlJc w:val="left"/>
      <w:pPr>
        <w:tabs>
          <w:tab w:val="num" w:pos="4241"/>
        </w:tabs>
        <w:ind w:left="4241" w:hanging="360"/>
      </w:pPr>
    </w:lvl>
    <w:lvl w:ilvl="4" w:tplc="04100019" w:tentative="1">
      <w:start w:val="1"/>
      <w:numFmt w:val="lowerLetter"/>
      <w:lvlText w:val="%5."/>
      <w:lvlJc w:val="left"/>
      <w:pPr>
        <w:tabs>
          <w:tab w:val="num" w:pos="4961"/>
        </w:tabs>
        <w:ind w:left="4961" w:hanging="360"/>
      </w:pPr>
    </w:lvl>
    <w:lvl w:ilvl="5" w:tplc="0410001B" w:tentative="1">
      <w:start w:val="1"/>
      <w:numFmt w:val="lowerRoman"/>
      <w:lvlText w:val="%6."/>
      <w:lvlJc w:val="right"/>
      <w:pPr>
        <w:tabs>
          <w:tab w:val="num" w:pos="5681"/>
        </w:tabs>
        <w:ind w:left="5681" w:hanging="180"/>
      </w:pPr>
    </w:lvl>
    <w:lvl w:ilvl="6" w:tplc="0410000F" w:tentative="1">
      <w:start w:val="1"/>
      <w:numFmt w:val="decimal"/>
      <w:lvlText w:val="%7."/>
      <w:lvlJc w:val="left"/>
      <w:pPr>
        <w:tabs>
          <w:tab w:val="num" w:pos="6401"/>
        </w:tabs>
        <w:ind w:left="6401" w:hanging="360"/>
      </w:pPr>
    </w:lvl>
    <w:lvl w:ilvl="7" w:tplc="04100019" w:tentative="1">
      <w:start w:val="1"/>
      <w:numFmt w:val="lowerLetter"/>
      <w:lvlText w:val="%8."/>
      <w:lvlJc w:val="left"/>
      <w:pPr>
        <w:tabs>
          <w:tab w:val="num" w:pos="7121"/>
        </w:tabs>
        <w:ind w:left="7121" w:hanging="360"/>
      </w:pPr>
    </w:lvl>
    <w:lvl w:ilvl="8" w:tplc="0410001B" w:tentative="1">
      <w:start w:val="1"/>
      <w:numFmt w:val="lowerRoman"/>
      <w:lvlText w:val="%9."/>
      <w:lvlJc w:val="right"/>
      <w:pPr>
        <w:tabs>
          <w:tab w:val="num" w:pos="7841"/>
        </w:tabs>
        <w:ind w:left="7841" w:hanging="180"/>
      </w:pPr>
    </w:lvl>
  </w:abstractNum>
  <w:abstractNum w:abstractNumId="14">
    <w:nsid w:val="19F86FC6"/>
    <w:multiLevelType w:val="hybridMultilevel"/>
    <w:tmpl w:val="C058724E"/>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5">
    <w:nsid w:val="1A4D25B2"/>
    <w:multiLevelType w:val="hybridMultilevel"/>
    <w:tmpl w:val="C19C07D6"/>
    <w:lvl w:ilvl="0" w:tplc="04100001">
      <w:start w:val="1"/>
      <w:numFmt w:val="bullet"/>
      <w:lvlText w:val=""/>
      <w:lvlJc w:val="left"/>
      <w:pPr>
        <w:ind w:left="1185" w:hanging="360"/>
      </w:pPr>
      <w:rPr>
        <w:rFonts w:ascii="Symbol" w:hAnsi="Symbol" w:hint="default"/>
      </w:rPr>
    </w:lvl>
    <w:lvl w:ilvl="1" w:tplc="04100003" w:tentative="1">
      <w:start w:val="1"/>
      <w:numFmt w:val="bullet"/>
      <w:lvlText w:val="o"/>
      <w:lvlJc w:val="left"/>
      <w:pPr>
        <w:ind w:left="1905" w:hanging="360"/>
      </w:pPr>
      <w:rPr>
        <w:rFonts w:ascii="Courier New" w:hAnsi="Courier New" w:cs="Courier New" w:hint="default"/>
      </w:rPr>
    </w:lvl>
    <w:lvl w:ilvl="2" w:tplc="04100005" w:tentative="1">
      <w:start w:val="1"/>
      <w:numFmt w:val="bullet"/>
      <w:lvlText w:val=""/>
      <w:lvlJc w:val="left"/>
      <w:pPr>
        <w:ind w:left="2625" w:hanging="360"/>
      </w:pPr>
      <w:rPr>
        <w:rFonts w:ascii="Wingdings" w:hAnsi="Wingdings" w:hint="default"/>
      </w:rPr>
    </w:lvl>
    <w:lvl w:ilvl="3" w:tplc="04100001" w:tentative="1">
      <w:start w:val="1"/>
      <w:numFmt w:val="bullet"/>
      <w:lvlText w:val=""/>
      <w:lvlJc w:val="left"/>
      <w:pPr>
        <w:ind w:left="3345" w:hanging="360"/>
      </w:pPr>
      <w:rPr>
        <w:rFonts w:ascii="Symbol" w:hAnsi="Symbol" w:hint="default"/>
      </w:rPr>
    </w:lvl>
    <w:lvl w:ilvl="4" w:tplc="04100003" w:tentative="1">
      <w:start w:val="1"/>
      <w:numFmt w:val="bullet"/>
      <w:lvlText w:val="o"/>
      <w:lvlJc w:val="left"/>
      <w:pPr>
        <w:ind w:left="4065" w:hanging="360"/>
      </w:pPr>
      <w:rPr>
        <w:rFonts w:ascii="Courier New" w:hAnsi="Courier New" w:cs="Courier New" w:hint="default"/>
      </w:rPr>
    </w:lvl>
    <w:lvl w:ilvl="5" w:tplc="04100005" w:tentative="1">
      <w:start w:val="1"/>
      <w:numFmt w:val="bullet"/>
      <w:lvlText w:val=""/>
      <w:lvlJc w:val="left"/>
      <w:pPr>
        <w:ind w:left="4785" w:hanging="360"/>
      </w:pPr>
      <w:rPr>
        <w:rFonts w:ascii="Wingdings" w:hAnsi="Wingdings" w:hint="default"/>
      </w:rPr>
    </w:lvl>
    <w:lvl w:ilvl="6" w:tplc="04100001" w:tentative="1">
      <w:start w:val="1"/>
      <w:numFmt w:val="bullet"/>
      <w:lvlText w:val=""/>
      <w:lvlJc w:val="left"/>
      <w:pPr>
        <w:ind w:left="5505" w:hanging="360"/>
      </w:pPr>
      <w:rPr>
        <w:rFonts w:ascii="Symbol" w:hAnsi="Symbol" w:hint="default"/>
      </w:rPr>
    </w:lvl>
    <w:lvl w:ilvl="7" w:tplc="04100003" w:tentative="1">
      <w:start w:val="1"/>
      <w:numFmt w:val="bullet"/>
      <w:lvlText w:val="o"/>
      <w:lvlJc w:val="left"/>
      <w:pPr>
        <w:ind w:left="6225" w:hanging="360"/>
      </w:pPr>
      <w:rPr>
        <w:rFonts w:ascii="Courier New" w:hAnsi="Courier New" w:cs="Courier New" w:hint="default"/>
      </w:rPr>
    </w:lvl>
    <w:lvl w:ilvl="8" w:tplc="04100005" w:tentative="1">
      <w:start w:val="1"/>
      <w:numFmt w:val="bullet"/>
      <w:lvlText w:val=""/>
      <w:lvlJc w:val="left"/>
      <w:pPr>
        <w:ind w:left="6945" w:hanging="360"/>
      </w:pPr>
      <w:rPr>
        <w:rFonts w:ascii="Wingdings" w:hAnsi="Wingdings" w:hint="default"/>
      </w:rPr>
    </w:lvl>
  </w:abstractNum>
  <w:abstractNum w:abstractNumId="16">
    <w:nsid w:val="1D7541AA"/>
    <w:multiLevelType w:val="hybridMultilevel"/>
    <w:tmpl w:val="546071B4"/>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17">
    <w:nsid w:val="1FF06FA8"/>
    <w:multiLevelType w:val="hybridMultilevel"/>
    <w:tmpl w:val="B928D3DC"/>
    <w:lvl w:ilvl="0" w:tplc="04100001">
      <w:start w:val="1"/>
      <w:numFmt w:val="bullet"/>
      <w:lvlText w:val=""/>
      <w:lvlJc w:val="left"/>
      <w:pPr>
        <w:tabs>
          <w:tab w:val="num" w:pos="1200"/>
        </w:tabs>
        <w:ind w:left="1200" w:hanging="360"/>
      </w:pPr>
      <w:rPr>
        <w:rFonts w:ascii="Symbol" w:hAnsi="Symbol" w:hint="default"/>
      </w:rPr>
    </w:lvl>
    <w:lvl w:ilvl="1" w:tplc="04100003" w:tentative="1">
      <w:start w:val="1"/>
      <w:numFmt w:val="bullet"/>
      <w:lvlText w:val="o"/>
      <w:lvlJc w:val="left"/>
      <w:pPr>
        <w:tabs>
          <w:tab w:val="num" w:pos="1920"/>
        </w:tabs>
        <w:ind w:left="1920" w:hanging="360"/>
      </w:pPr>
      <w:rPr>
        <w:rFonts w:ascii="Courier New" w:hAnsi="Courier New" w:cs="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cs="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cs="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18">
    <w:nsid w:val="32273347"/>
    <w:multiLevelType w:val="hybridMultilevel"/>
    <w:tmpl w:val="E0E092B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9">
    <w:nsid w:val="32FB0EA0"/>
    <w:multiLevelType w:val="hybridMultilevel"/>
    <w:tmpl w:val="0D3ACA7E"/>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20">
    <w:nsid w:val="38AB3655"/>
    <w:multiLevelType w:val="hybridMultilevel"/>
    <w:tmpl w:val="FC6EC6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964626E"/>
    <w:multiLevelType w:val="hybridMultilevel"/>
    <w:tmpl w:val="E90ACA80"/>
    <w:lvl w:ilvl="0" w:tplc="04100001">
      <w:start w:val="1"/>
      <w:numFmt w:val="bullet"/>
      <w:lvlText w:val=""/>
      <w:lvlJc w:val="left"/>
      <w:pPr>
        <w:tabs>
          <w:tab w:val="num" w:pos="780"/>
        </w:tabs>
        <w:ind w:left="780" w:hanging="360"/>
      </w:pPr>
      <w:rPr>
        <w:rFonts w:ascii="Symbol" w:hAnsi="Symbol" w:hint="default"/>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22">
    <w:nsid w:val="39B33F76"/>
    <w:multiLevelType w:val="hybridMultilevel"/>
    <w:tmpl w:val="C6706698"/>
    <w:lvl w:ilvl="0" w:tplc="04100001">
      <w:start w:val="1"/>
      <w:numFmt w:val="bullet"/>
      <w:lvlText w:val=""/>
      <w:lvlJc w:val="left"/>
      <w:pPr>
        <w:tabs>
          <w:tab w:val="num" w:pos="1140"/>
        </w:tabs>
        <w:ind w:left="1140" w:hanging="360"/>
      </w:pPr>
      <w:rPr>
        <w:rFonts w:ascii="Symbol" w:hAnsi="Symbol" w:hint="default"/>
      </w:rPr>
    </w:lvl>
    <w:lvl w:ilvl="1" w:tplc="04100003" w:tentative="1">
      <w:start w:val="1"/>
      <w:numFmt w:val="bullet"/>
      <w:lvlText w:val="o"/>
      <w:lvlJc w:val="left"/>
      <w:pPr>
        <w:tabs>
          <w:tab w:val="num" w:pos="1860"/>
        </w:tabs>
        <w:ind w:left="1860" w:hanging="360"/>
      </w:pPr>
      <w:rPr>
        <w:rFonts w:ascii="Courier New" w:hAnsi="Courier New" w:cs="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cs="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cs="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23">
    <w:nsid w:val="3BC824F0"/>
    <w:multiLevelType w:val="hybridMultilevel"/>
    <w:tmpl w:val="7610BC24"/>
    <w:lvl w:ilvl="0" w:tplc="1FB0FEF4">
      <w:start w:val="1"/>
      <w:numFmt w:val="decimal"/>
      <w:lvlText w:val="%1."/>
      <w:lvlJc w:val="left"/>
      <w:pPr>
        <w:tabs>
          <w:tab w:val="num" w:pos="1721"/>
        </w:tabs>
        <w:ind w:left="1721" w:hanging="360"/>
      </w:pPr>
      <w:rPr>
        <w:rFonts w:hint="default"/>
      </w:rPr>
    </w:lvl>
    <w:lvl w:ilvl="1" w:tplc="04100019" w:tentative="1">
      <w:start w:val="1"/>
      <w:numFmt w:val="lowerLetter"/>
      <w:lvlText w:val="%2."/>
      <w:lvlJc w:val="left"/>
      <w:pPr>
        <w:tabs>
          <w:tab w:val="num" w:pos="2441"/>
        </w:tabs>
        <w:ind w:left="2441" w:hanging="360"/>
      </w:pPr>
    </w:lvl>
    <w:lvl w:ilvl="2" w:tplc="0410001B" w:tentative="1">
      <w:start w:val="1"/>
      <w:numFmt w:val="lowerRoman"/>
      <w:lvlText w:val="%3."/>
      <w:lvlJc w:val="right"/>
      <w:pPr>
        <w:tabs>
          <w:tab w:val="num" w:pos="3161"/>
        </w:tabs>
        <w:ind w:left="3161" w:hanging="180"/>
      </w:pPr>
    </w:lvl>
    <w:lvl w:ilvl="3" w:tplc="0410000F" w:tentative="1">
      <w:start w:val="1"/>
      <w:numFmt w:val="decimal"/>
      <w:lvlText w:val="%4."/>
      <w:lvlJc w:val="left"/>
      <w:pPr>
        <w:tabs>
          <w:tab w:val="num" w:pos="3881"/>
        </w:tabs>
        <w:ind w:left="3881" w:hanging="360"/>
      </w:pPr>
    </w:lvl>
    <w:lvl w:ilvl="4" w:tplc="04100019" w:tentative="1">
      <w:start w:val="1"/>
      <w:numFmt w:val="lowerLetter"/>
      <w:lvlText w:val="%5."/>
      <w:lvlJc w:val="left"/>
      <w:pPr>
        <w:tabs>
          <w:tab w:val="num" w:pos="4601"/>
        </w:tabs>
        <w:ind w:left="4601" w:hanging="360"/>
      </w:pPr>
    </w:lvl>
    <w:lvl w:ilvl="5" w:tplc="0410001B" w:tentative="1">
      <w:start w:val="1"/>
      <w:numFmt w:val="lowerRoman"/>
      <w:lvlText w:val="%6."/>
      <w:lvlJc w:val="right"/>
      <w:pPr>
        <w:tabs>
          <w:tab w:val="num" w:pos="5321"/>
        </w:tabs>
        <w:ind w:left="5321" w:hanging="180"/>
      </w:pPr>
    </w:lvl>
    <w:lvl w:ilvl="6" w:tplc="0410000F" w:tentative="1">
      <w:start w:val="1"/>
      <w:numFmt w:val="decimal"/>
      <w:lvlText w:val="%7."/>
      <w:lvlJc w:val="left"/>
      <w:pPr>
        <w:tabs>
          <w:tab w:val="num" w:pos="6041"/>
        </w:tabs>
        <w:ind w:left="6041" w:hanging="360"/>
      </w:pPr>
    </w:lvl>
    <w:lvl w:ilvl="7" w:tplc="04100019" w:tentative="1">
      <w:start w:val="1"/>
      <w:numFmt w:val="lowerLetter"/>
      <w:lvlText w:val="%8."/>
      <w:lvlJc w:val="left"/>
      <w:pPr>
        <w:tabs>
          <w:tab w:val="num" w:pos="6761"/>
        </w:tabs>
        <w:ind w:left="6761" w:hanging="360"/>
      </w:pPr>
    </w:lvl>
    <w:lvl w:ilvl="8" w:tplc="0410001B" w:tentative="1">
      <w:start w:val="1"/>
      <w:numFmt w:val="lowerRoman"/>
      <w:lvlText w:val="%9."/>
      <w:lvlJc w:val="right"/>
      <w:pPr>
        <w:tabs>
          <w:tab w:val="num" w:pos="7481"/>
        </w:tabs>
        <w:ind w:left="7481" w:hanging="180"/>
      </w:pPr>
    </w:lvl>
  </w:abstractNum>
  <w:abstractNum w:abstractNumId="24">
    <w:nsid w:val="3E0912A0"/>
    <w:multiLevelType w:val="hybridMultilevel"/>
    <w:tmpl w:val="77800DA4"/>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5">
    <w:nsid w:val="3FFD1885"/>
    <w:multiLevelType w:val="hybridMultilevel"/>
    <w:tmpl w:val="974A8BEA"/>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6">
    <w:nsid w:val="442B5E25"/>
    <w:multiLevelType w:val="hybridMultilevel"/>
    <w:tmpl w:val="EF981F52"/>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27">
    <w:nsid w:val="4897087D"/>
    <w:multiLevelType w:val="hybridMultilevel"/>
    <w:tmpl w:val="81286164"/>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28">
    <w:nsid w:val="4B75115E"/>
    <w:multiLevelType w:val="hybridMultilevel"/>
    <w:tmpl w:val="F9FE09F6"/>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29">
    <w:nsid w:val="57843677"/>
    <w:multiLevelType w:val="hybridMultilevel"/>
    <w:tmpl w:val="63646B44"/>
    <w:lvl w:ilvl="0" w:tplc="04100001">
      <w:start w:val="1"/>
      <w:numFmt w:val="bullet"/>
      <w:lvlText w:val=""/>
      <w:lvlJc w:val="left"/>
      <w:pPr>
        <w:tabs>
          <w:tab w:val="num" w:pos="1140"/>
        </w:tabs>
        <w:ind w:left="1140" w:hanging="360"/>
      </w:pPr>
      <w:rPr>
        <w:rFonts w:ascii="Symbol" w:hAnsi="Symbol" w:hint="default"/>
      </w:rPr>
    </w:lvl>
    <w:lvl w:ilvl="1" w:tplc="04100003" w:tentative="1">
      <w:start w:val="1"/>
      <w:numFmt w:val="bullet"/>
      <w:lvlText w:val="o"/>
      <w:lvlJc w:val="left"/>
      <w:pPr>
        <w:tabs>
          <w:tab w:val="num" w:pos="1860"/>
        </w:tabs>
        <w:ind w:left="1860" w:hanging="360"/>
      </w:pPr>
      <w:rPr>
        <w:rFonts w:ascii="Courier New" w:hAnsi="Courier New" w:cs="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cs="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cs="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30">
    <w:nsid w:val="5E0E0CF2"/>
    <w:multiLevelType w:val="hybridMultilevel"/>
    <w:tmpl w:val="A5260FEC"/>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31">
    <w:nsid w:val="5FE46EAC"/>
    <w:multiLevelType w:val="hybridMultilevel"/>
    <w:tmpl w:val="1DA005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0735DBF"/>
    <w:multiLevelType w:val="hybridMultilevel"/>
    <w:tmpl w:val="6DEED5DC"/>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33">
    <w:nsid w:val="63A3358D"/>
    <w:multiLevelType w:val="hybridMultilevel"/>
    <w:tmpl w:val="6340FC02"/>
    <w:lvl w:ilvl="0" w:tplc="04100001">
      <w:start w:val="1"/>
      <w:numFmt w:val="bullet"/>
      <w:lvlText w:val=""/>
      <w:lvlJc w:val="left"/>
      <w:pPr>
        <w:ind w:left="1185" w:hanging="360"/>
      </w:pPr>
      <w:rPr>
        <w:rFonts w:ascii="Symbol" w:hAnsi="Symbol" w:hint="default"/>
      </w:rPr>
    </w:lvl>
    <w:lvl w:ilvl="1" w:tplc="04100003" w:tentative="1">
      <w:start w:val="1"/>
      <w:numFmt w:val="bullet"/>
      <w:lvlText w:val="o"/>
      <w:lvlJc w:val="left"/>
      <w:pPr>
        <w:ind w:left="1905" w:hanging="360"/>
      </w:pPr>
      <w:rPr>
        <w:rFonts w:ascii="Courier New" w:hAnsi="Courier New" w:cs="Courier New" w:hint="default"/>
      </w:rPr>
    </w:lvl>
    <w:lvl w:ilvl="2" w:tplc="04100005" w:tentative="1">
      <w:start w:val="1"/>
      <w:numFmt w:val="bullet"/>
      <w:lvlText w:val=""/>
      <w:lvlJc w:val="left"/>
      <w:pPr>
        <w:ind w:left="2625" w:hanging="360"/>
      </w:pPr>
      <w:rPr>
        <w:rFonts w:ascii="Wingdings" w:hAnsi="Wingdings" w:hint="default"/>
      </w:rPr>
    </w:lvl>
    <w:lvl w:ilvl="3" w:tplc="04100001" w:tentative="1">
      <w:start w:val="1"/>
      <w:numFmt w:val="bullet"/>
      <w:lvlText w:val=""/>
      <w:lvlJc w:val="left"/>
      <w:pPr>
        <w:ind w:left="3345" w:hanging="360"/>
      </w:pPr>
      <w:rPr>
        <w:rFonts w:ascii="Symbol" w:hAnsi="Symbol" w:hint="default"/>
      </w:rPr>
    </w:lvl>
    <w:lvl w:ilvl="4" w:tplc="04100003" w:tentative="1">
      <w:start w:val="1"/>
      <w:numFmt w:val="bullet"/>
      <w:lvlText w:val="o"/>
      <w:lvlJc w:val="left"/>
      <w:pPr>
        <w:ind w:left="4065" w:hanging="360"/>
      </w:pPr>
      <w:rPr>
        <w:rFonts w:ascii="Courier New" w:hAnsi="Courier New" w:cs="Courier New" w:hint="default"/>
      </w:rPr>
    </w:lvl>
    <w:lvl w:ilvl="5" w:tplc="04100005" w:tentative="1">
      <w:start w:val="1"/>
      <w:numFmt w:val="bullet"/>
      <w:lvlText w:val=""/>
      <w:lvlJc w:val="left"/>
      <w:pPr>
        <w:ind w:left="4785" w:hanging="360"/>
      </w:pPr>
      <w:rPr>
        <w:rFonts w:ascii="Wingdings" w:hAnsi="Wingdings" w:hint="default"/>
      </w:rPr>
    </w:lvl>
    <w:lvl w:ilvl="6" w:tplc="04100001" w:tentative="1">
      <w:start w:val="1"/>
      <w:numFmt w:val="bullet"/>
      <w:lvlText w:val=""/>
      <w:lvlJc w:val="left"/>
      <w:pPr>
        <w:ind w:left="5505" w:hanging="360"/>
      </w:pPr>
      <w:rPr>
        <w:rFonts w:ascii="Symbol" w:hAnsi="Symbol" w:hint="default"/>
      </w:rPr>
    </w:lvl>
    <w:lvl w:ilvl="7" w:tplc="04100003" w:tentative="1">
      <w:start w:val="1"/>
      <w:numFmt w:val="bullet"/>
      <w:lvlText w:val="o"/>
      <w:lvlJc w:val="left"/>
      <w:pPr>
        <w:ind w:left="6225" w:hanging="360"/>
      </w:pPr>
      <w:rPr>
        <w:rFonts w:ascii="Courier New" w:hAnsi="Courier New" w:cs="Courier New" w:hint="default"/>
      </w:rPr>
    </w:lvl>
    <w:lvl w:ilvl="8" w:tplc="04100005" w:tentative="1">
      <w:start w:val="1"/>
      <w:numFmt w:val="bullet"/>
      <w:lvlText w:val=""/>
      <w:lvlJc w:val="left"/>
      <w:pPr>
        <w:ind w:left="6945" w:hanging="360"/>
      </w:pPr>
      <w:rPr>
        <w:rFonts w:ascii="Wingdings" w:hAnsi="Wingdings" w:hint="default"/>
      </w:rPr>
    </w:lvl>
  </w:abstractNum>
  <w:abstractNum w:abstractNumId="34">
    <w:nsid w:val="64DA5C16"/>
    <w:multiLevelType w:val="hybridMultilevel"/>
    <w:tmpl w:val="08D8A22C"/>
    <w:lvl w:ilvl="0" w:tplc="04100001">
      <w:start w:val="1"/>
      <w:numFmt w:val="bullet"/>
      <w:lvlText w:val=""/>
      <w:lvlJc w:val="left"/>
      <w:pPr>
        <w:tabs>
          <w:tab w:val="num" w:pos="1140"/>
        </w:tabs>
        <w:ind w:left="1140" w:hanging="360"/>
      </w:pPr>
      <w:rPr>
        <w:rFonts w:ascii="Symbol" w:hAnsi="Symbol" w:hint="default"/>
      </w:rPr>
    </w:lvl>
    <w:lvl w:ilvl="1" w:tplc="04100003" w:tentative="1">
      <w:start w:val="1"/>
      <w:numFmt w:val="bullet"/>
      <w:lvlText w:val="o"/>
      <w:lvlJc w:val="left"/>
      <w:pPr>
        <w:tabs>
          <w:tab w:val="num" w:pos="1860"/>
        </w:tabs>
        <w:ind w:left="1860" w:hanging="360"/>
      </w:pPr>
      <w:rPr>
        <w:rFonts w:ascii="Courier New" w:hAnsi="Courier New" w:cs="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cs="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cs="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35">
    <w:nsid w:val="6B6B2AB7"/>
    <w:multiLevelType w:val="hybridMultilevel"/>
    <w:tmpl w:val="B4CEC3D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nsid w:val="6BBB2998"/>
    <w:multiLevelType w:val="hybridMultilevel"/>
    <w:tmpl w:val="B0FEB5D0"/>
    <w:lvl w:ilvl="0" w:tplc="0410000F">
      <w:start w:val="1"/>
      <w:numFmt w:val="decimal"/>
      <w:lvlText w:val="%1."/>
      <w:lvlJc w:val="left"/>
      <w:pPr>
        <w:tabs>
          <w:tab w:val="num" w:pos="2081"/>
        </w:tabs>
        <w:ind w:left="2081" w:hanging="360"/>
      </w:pPr>
    </w:lvl>
    <w:lvl w:ilvl="1" w:tplc="04100019" w:tentative="1">
      <w:start w:val="1"/>
      <w:numFmt w:val="lowerLetter"/>
      <w:lvlText w:val="%2."/>
      <w:lvlJc w:val="left"/>
      <w:pPr>
        <w:tabs>
          <w:tab w:val="num" w:pos="2801"/>
        </w:tabs>
        <w:ind w:left="2801" w:hanging="360"/>
      </w:pPr>
    </w:lvl>
    <w:lvl w:ilvl="2" w:tplc="0410001B" w:tentative="1">
      <w:start w:val="1"/>
      <w:numFmt w:val="lowerRoman"/>
      <w:lvlText w:val="%3."/>
      <w:lvlJc w:val="right"/>
      <w:pPr>
        <w:tabs>
          <w:tab w:val="num" w:pos="3521"/>
        </w:tabs>
        <w:ind w:left="3521" w:hanging="180"/>
      </w:pPr>
    </w:lvl>
    <w:lvl w:ilvl="3" w:tplc="0410000F" w:tentative="1">
      <w:start w:val="1"/>
      <w:numFmt w:val="decimal"/>
      <w:lvlText w:val="%4."/>
      <w:lvlJc w:val="left"/>
      <w:pPr>
        <w:tabs>
          <w:tab w:val="num" w:pos="4241"/>
        </w:tabs>
        <w:ind w:left="4241" w:hanging="360"/>
      </w:pPr>
    </w:lvl>
    <w:lvl w:ilvl="4" w:tplc="04100019" w:tentative="1">
      <w:start w:val="1"/>
      <w:numFmt w:val="lowerLetter"/>
      <w:lvlText w:val="%5."/>
      <w:lvlJc w:val="left"/>
      <w:pPr>
        <w:tabs>
          <w:tab w:val="num" w:pos="4961"/>
        </w:tabs>
        <w:ind w:left="4961" w:hanging="360"/>
      </w:pPr>
    </w:lvl>
    <w:lvl w:ilvl="5" w:tplc="0410001B" w:tentative="1">
      <w:start w:val="1"/>
      <w:numFmt w:val="lowerRoman"/>
      <w:lvlText w:val="%6."/>
      <w:lvlJc w:val="right"/>
      <w:pPr>
        <w:tabs>
          <w:tab w:val="num" w:pos="5681"/>
        </w:tabs>
        <w:ind w:left="5681" w:hanging="180"/>
      </w:pPr>
    </w:lvl>
    <w:lvl w:ilvl="6" w:tplc="0410000F" w:tentative="1">
      <w:start w:val="1"/>
      <w:numFmt w:val="decimal"/>
      <w:lvlText w:val="%7."/>
      <w:lvlJc w:val="left"/>
      <w:pPr>
        <w:tabs>
          <w:tab w:val="num" w:pos="6401"/>
        </w:tabs>
        <w:ind w:left="6401" w:hanging="360"/>
      </w:pPr>
    </w:lvl>
    <w:lvl w:ilvl="7" w:tplc="04100019" w:tentative="1">
      <w:start w:val="1"/>
      <w:numFmt w:val="lowerLetter"/>
      <w:lvlText w:val="%8."/>
      <w:lvlJc w:val="left"/>
      <w:pPr>
        <w:tabs>
          <w:tab w:val="num" w:pos="7121"/>
        </w:tabs>
        <w:ind w:left="7121" w:hanging="360"/>
      </w:pPr>
    </w:lvl>
    <w:lvl w:ilvl="8" w:tplc="0410001B" w:tentative="1">
      <w:start w:val="1"/>
      <w:numFmt w:val="lowerRoman"/>
      <w:lvlText w:val="%9."/>
      <w:lvlJc w:val="right"/>
      <w:pPr>
        <w:tabs>
          <w:tab w:val="num" w:pos="7841"/>
        </w:tabs>
        <w:ind w:left="7841" w:hanging="180"/>
      </w:pPr>
    </w:lvl>
  </w:abstractNum>
  <w:abstractNum w:abstractNumId="37">
    <w:nsid w:val="6C8F03CB"/>
    <w:multiLevelType w:val="hybridMultilevel"/>
    <w:tmpl w:val="79FEAB60"/>
    <w:lvl w:ilvl="0" w:tplc="04100001">
      <w:start w:val="1"/>
      <w:numFmt w:val="bullet"/>
      <w:lvlText w:val=""/>
      <w:lvlJc w:val="left"/>
      <w:pPr>
        <w:ind w:left="1185" w:hanging="360"/>
      </w:pPr>
      <w:rPr>
        <w:rFonts w:ascii="Symbol" w:hAnsi="Symbol" w:hint="default"/>
      </w:rPr>
    </w:lvl>
    <w:lvl w:ilvl="1" w:tplc="04100003" w:tentative="1">
      <w:start w:val="1"/>
      <w:numFmt w:val="bullet"/>
      <w:lvlText w:val="o"/>
      <w:lvlJc w:val="left"/>
      <w:pPr>
        <w:ind w:left="1905" w:hanging="360"/>
      </w:pPr>
      <w:rPr>
        <w:rFonts w:ascii="Courier New" w:hAnsi="Courier New" w:cs="Courier New" w:hint="default"/>
      </w:rPr>
    </w:lvl>
    <w:lvl w:ilvl="2" w:tplc="04100005" w:tentative="1">
      <w:start w:val="1"/>
      <w:numFmt w:val="bullet"/>
      <w:lvlText w:val=""/>
      <w:lvlJc w:val="left"/>
      <w:pPr>
        <w:ind w:left="2625" w:hanging="360"/>
      </w:pPr>
      <w:rPr>
        <w:rFonts w:ascii="Wingdings" w:hAnsi="Wingdings" w:hint="default"/>
      </w:rPr>
    </w:lvl>
    <w:lvl w:ilvl="3" w:tplc="04100001" w:tentative="1">
      <w:start w:val="1"/>
      <w:numFmt w:val="bullet"/>
      <w:lvlText w:val=""/>
      <w:lvlJc w:val="left"/>
      <w:pPr>
        <w:ind w:left="3345" w:hanging="360"/>
      </w:pPr>
      <w:rPr>
        <w:rFonts w:ascii="Symbol" w:hAnsi="Symbol" w:hint="default"/>
      </w:rPr>
    </w:lvl>
    <w:lvl w:ilvl="4" w:tplc="04100003" w:tentative="1">
      <w:start w:val="1"/>
      <w:numFmt w:val="bullet"/>
      <w:lvlText w:val="o"/>
      <w:lvlJc w:val="left"/>
      <w:pPr>
        <w:ind w:left="4065" w:hanging="360"/>
      </w:pPr>
      <w:rPr>
        <w:rFonts w:ascii="Courier New" w:hAnsi="Courier New" w:cs="Courier New" w:hint="default"/>
      </w:rPr>
    </w:lvl>
    <w:lvl w:ilvl="5" w:tplc="04100005" w:tentative="1">
      <w:start w:val="1"/>
      <w:numFmt w:val="bullet"/>
      <w:lvlText w:val=""/>
      <w:lvlJc w:val="left"/>
      <w:pPr>
        <w:ind w:left="4785" w:hanging="360"/>
      </w:pPr>
      <w:rPr>
        <w:rFonts w:ascii="Wingdings" w:hAnsi="Wingdings" w:hint="default"/>
      </w:rPr>
    </w:lvl>
    <w:lvl w:ilvl="6" w:tplc="04100001" w:tentative="1">
      <w:start w:val="1"/>
      <w:numFmt w:val="bullet"/>
      <w:lvlText w:val=""/>
      <w:lvlJc w:val="left"/>
      <w:pPr>
        <w:ind w:left="5505" w:hanging="360"/>
      </w:pPr>
      <w:rPr>
        <w:rFonts w:ascii="Symbol" w:hAnsi="Symbol" w:hint="default"/>
      </w:rPr>
    </w:lvl>
    <w:lvl w:ilvl="7" w:tplc="04100003" w:tentative="1">
      <w:start w:val="1"/>
      <w:numFmt w:val="bullet"/>
      <w:lvlText w:val="o"/>
      <w:lvlJc w:val="left"/>
      <w:pPr>
        <w:ind w:left="6225" w:hanging="360"/>
      </w:pPr>
      <w:rPr>
        <w:rFonts w:ascii="Courier New" w:hAnsi="Courier New" w:cs="Courier New" w:hint="default"/>
      </w:rPr>
    </w:lvl>
    <w:lvl w:ilvl="8" w:tplc="04100005" w:tentative="1">
      <w:start w:val="1"/>
      <w:numFmt w:val="bullet"/>
      <w:lvlText w:val=""/>
      <w:lvlJc w:val="left"/>
      <w:pPr>
        <w:ind w:left="6945" w:hanging="360"/>
      </w:pPr>
      <w:rPr>
        <w:rFonts w:ascii="Wingdings" w:hAnsi="Wingdings" w:hint="default"/>
      </w:rPr>
    </w:lvl>
  </w:abstractNum>
  <w:abstractNum w:abstractNumId="38">
    <w:nsid w:val="765456D0"/>
    <w:multiLevelType w:val="hybridMultilevel"/>
    <w:tmpl w:val="CC2C5FEA"/>
    <w:lvl w:ilvl="0" w:tplc="04100001">
      <w:start w:val="1"/>
      <w:numFmt w:val="bullet"/>
      <w:lvlText w:val=""/>
      <w:lvlJc w:val="left"/>
      <w:pPr>
        <w:tabs>
          <w:tab w:val="num" w:pos="1140"/>
        </w:tabs>
        <w:ind w:left="1140" w:hanging="360"/>
      </w:pPr>
      <w:rPr>
        <w:rFonts w:ascii="Symbol" w:hAnsi="Symbol" w:hint="default"/>
      </w:rPr>
    </w:lvl>
    <w:lvl w:ilvl="1" w:tplc="04100003" w:tentative="1">
      <w:start w:val="1"/>
      <w:numFmt w:val="bullet"/>
      <w:lvlText w:val="o"/>
      <w:lvlJc w:val="left"/>
      <w:pPr>
        <w:tabs>
          <w:tab w:val="num" w:pos="1860"/>
        </w:tabs>
        <w:ind w:left="1860" w:hanging="360"/>
      </w:pPr>
      <w:rPr>
        <w:rFonts w:ascii="Courier New" w:hAnsi="Courier New" w:cs="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cs="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cs="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39">
    <w:nsid w:val="76725740"/>
    <w:multiLevelType w:val="hybridMultilevel"/>
    <w:tmpl w:val="F70E7872"/>
    <w:lvl w:ilvl="0" w:tplc="04100001">
      <w:start w:val="1"/>
      <w:numFmt w:val="bullet"/>
      <w:lvlText w:val=""/>
      <w:lvlJc w:val="left"/>
      <w:pPr>
        <w:tabs>
          <w:tab w:val="num" w:pos="1140"/>
        </w:tabs>
        <w:ind w:left="1140" w:hanging="360"/>
      </w:pPr>
      <w:rPr>
        <w:rFonts w:ascii="Symbol" w:hAnsi="Symbol" w:hint="default"/>
      </w:rPr>
    </w:lvl>
    <w:lvl w:ilvl="1" w:tplc="04100003" w:tentative="1">
      <w:start w:val="1"/>
      <w:numFmt w:val="bullet"/>
      <w:lvlText w:val="o"/>
      <w:lvlJc w:val="left"/>
      <w:pPr>
        <w:tabs>
          <w:tab w:val="num" w:pos="1860"/>
        </w:tabs>
        <w:ind w:left="1860" w:hanging="360"/>
      </w:pPr>
      <w:rPr>
        <w:rFonts w:ascii="Courier New" w:hAnsi="Courier New" w:cs="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cs="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cs="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40">
    <w:nsid w:val="76A67F05"/>
    <w:multiLevelType w:val="hybridMultilevel"/>
    <w:tmpl w:val="65A8788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1">
    <w:nsid w:val="7ACC29B1"/>
    <w:multiLevelType w:val="hybridMultilevel"/>
    <w:tmpl w:val="53CC327A"/>
    <w:lvl w:ilvl="0" w:tplc="04100001">
      <w:start w:val="1"/>
      <w:numFmt w:val="bullet"/>
      <w:lvlText w:val=""/>
      <w:lvlJc w:val="left"/>
      <w:pPr>
        <w:tabs>
          <w:tab w:val="num" w:pos="1209"/>
        </w:tabs>
        <w:ind w:left="1209" w:hanging="360"/>
      </w:pPr>
      <w:rPr>
        <w:rFonts w:ascii="Symbol" w:hAnsi="Symbol" w:hint="default"/>
      </w:rPr>
    </w:lvl>
    <w:lvl w:ilvl="1" w:tplc="04100003" w:tentative="1">
      <w:start w:val="1"/>
      <w:numFmt w:val="bullet"/>
      <w:lvlText w:val="o"/>
      <w:lvlJc w:val="left"/>
      <w:pPr>
        <w:tabs>
          <w:tab w:val="num" w:pos="1929"/>
        </w:tabs>
        <w:ind w:left="1929" w:hanging="360"/>
      </w:pPr>
      <w:rPr>
        <w:rFonts w:ascii="Courier New" w:hAnsi="Courier New" w:cs="Courier New" w:hint="default"/>
      </w:rPr>
    </w:lvl>
    <w:lvl w:ilvl="2" w:tplc="04100005" w:tentative="1">
      <w:start w:val="1"/>
      <w:numFmt w:val="bullet"/>
      <w:lvlText w:val=""/>
      <w:lvlJc w:val="left"/>
      <w:pPr>
        <w:tabs>
          <w:tab w:val="num" w:pos="2649"/>
        </w:tabs>
        <w:ind w:left="2649" w:hanging="360"/>
      </w:pPr>
      <w:rPr>
        <w:rFonts w:ascii="Wingdings" w:hAnsi="Wingdings" w:hint="default"/>
      </w:rPr>
    </w:lvl>
    <w:lvl w:ilvl="3" w:tplc="04100001" w:tentative="1">
      <w:start w:val="1"/>
      <w:numFmt w:val="bullet"/>
      <w:lvlText w:val=""/>
      <w:lvlJc w:val="left"/>
      <w:pPr>
        <w:tabs>
          <w:tab w:val="num" w:pos="3369"/>
        </w:tabs>
        <w:ind w:left="3369" w:hanging="360"/>
      </w:pPr>
      <w:rPr>
        <w:rFonts w:ascii="Symbol" w:hAnsi="Symbol" w:hint="default"/>
      </w:rPr>
    </w:lvl>
    <w:lvl w:ilvl="4" w:tplc="04100003" w:tentative="1">
      <w:start w:val="1"/>
      <w:numFmt w:val="bullet"/>
      <w:lvlText w:val="o"/>
      <w:lvlJc w:val="left"/>
      <w:pPr>
        <w:tabs>
          <w:tab w:val="num" w:pos="4089"/>
        </w:tabs>
        <w:ind w:left="4089" w:hanging="360"/>
      </w:pPr>
      <w:rPr>
        <w:rFonts w:ascii="Courier New" w:hAnsi="Courier New" w:cs="Courier New" w:hint="default"/>
      </w:rPr>
    </w:lvl>
    <w:lvl w:ilvl="5" w:tplc="04100005" w:tentative="1">
      <w:start w:val="1"/>
      <w:numFmt w:val="bullet"/>
      <w:lvlText w:val=""/>
      <w:lvlJc w:val="left"/>
      <w:pPr>
        <w:tabs>
          <w:tab w:val="num" w:pos="4809"/>
        </w:tabs>
        <w:ind w:left="4809" w:hanging="360"/>
      </w:pPr>
      <w:rPr>
        <w:rFonts w:ascii="Wingdings" w:hAnsi="Wingdings" w:hint="default"/>
      </w:rPr>
    </w:lvl>
    <w:lvl w:ilvl="6" w:tplc="04100001" w:tentative="1">
      <w:start w:val="1"/>
      <w:numFmt w:val="bullet"/>
      <w:lvlText w:val=""/>
      <w:lvlJc w:val="left"/>
      <w:pPr>
        <w:tabs>
          <w:tab w:val="num" w:pos="5529"/>
        </w:tabs>
        <w:ind w:left="5529" w:hanging="360"/>
      </w:pPr>
      <w:rPr>
        <w:rFonts w:ascii="Symbol" w:hAnsi="Symbol" w:hint="default"/>
      </w:rPr>
    </w:lvl>
    <w:lvl w:ilvl="7" w:tplc="04100003" w:tentative="1">
      <w:start w:val="1"/>
      <w:numFmt w:val="bullet"/>
      <w:lvlText w:val="o"/>
      <w:lvlJc w:val="left"/>
      <w:pPr>
        <w:tabs>
          <w:tab w:val="num" w:pos="6249"/>
        </w:tabs>
        <w:ind w:left="6249" w:hanging="360"/>
      </w:pPr>
      <w:rPr>
        <w:rFonts w:ascii="Courier New" w:hAnsi="Courier New" w:cs="Courier New" w:hint="default"/>
      </w:rPr>
    </w:lvl>
    <w:lvl w:ilvl="8" w:tplc="04100005" w:tentative="1">
      <w:start w:val="1"/>
      <w:numFmt w:val="bullet"/>
      <w:lvlText w:val=""/>
      <w:lvlJc w:val="left"/>
      <w:pPr>
        <w:tabs>
          <w:tab w:val="num" w:pos="6969"/>
        </w:tabs>
        <w:ind w:left="6969" w:hanging="360"/>
      </w:pPr>
      <w:rPr>
        <w:rFonts w:ascii="Wingdings" w:hAnsi="Wingdings" w:hint="default"/>
      </w:rPr>
    </w:lvl>
  </w:abstractNum>
  <w:abstractNum w:abstractNumId="42">
    <w:nsid w:val="7E5F5F12"/>
    <w:multiLevelType w:val="hybridMultilevel"/>
    <w:tmpl w:val="F0F47390"/>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43">
    <w:nsid w:val="7EE32546"/>
    <w:multiLevelType w:val="hybridMultilevel"/>
    <w:tmpl w:val="55C6E912"/>
    <w:lvl w:ilvl="0" w:tplc="04100001">
      <w:start w:val="1"/>
      <w:numFmt w:val="bullet"/>
      <w:lvlText w:val=""/>
      <w:lvlJc w:val="left"/>
      <w:pPr>
        <w:tabs>
          <w:tab w:val="num" w:pos="1140"/>
        </w:tabs>
        <w:ind w:left="1140" w:hanging="360"/>
      </w:pPr>
      <w:rPr>
        <w:rFonts w:ascii="Symbol" w:hAnsi="Symbol" w:hint="default"/>
      </w:rPr>
    </w:lvl>
    <w:lvl w:ilvl="1" w:tplc="04100003" w:tentative="1">
      <w:start w:val="1"/>
      <w:numFmt w:val="bullet"/>
      <w:lvlText w:val="o"/>
      <w:lvlJc w:val="left"/>
      <w:pPr>
        <w:tabs>
          <w:tab w:val="num" w:pos="1860"/>
        </w:tabs>
        <w:ind w:left="1860" w:hanging="360"/>
      </w:pPr>
      <w:rPr>
        <w:rFonts w:ascii="Courier New" w:hAnsi="Courier New" w:cs="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cs="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cs="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44">
    <w:nsid w:val="7F0820E9"/>
    <w:multiLevelType w:val="hybridMultilevel"/>
    <w:tmpl w:val="6E74F8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6"/>
  </w:num>
  <w:num w:numId="2">
    <w:abstractNumId w:val="23"/>
  </w:num>
  <w:num w:numId="3">
    <w:abstractNumId w:val="13"/>
  </w:num>
  <w:num w:numId="4">
    <w:abstractNumId w:val="21"/>
  </w:num>
  <w:num w:numId="5">
    <w:abstractNumId w:val="39"/>
  </w:num>
  <w:num w:numId="6">
    <w:abstractNumId w:val="17"/>
  </w:num>
  <w:num w:numId="7">
    <w:abstractNumId w:val="12"/>
  </w:num>
  <w:num w:numId="8">
    <w:abstractNumId w:val="35"/>
  </w:num>
  <w:num w:numId="9">
    <w:abstractNumId w:val="43"/>
  </w:num>
  <w:num w:numId="10">
    <w:abstractNumId w:val="14"/>
  </w:num>
  <w:num w:numId="11">
    <w:abstractNumId w:val="38"/>
  </w:num>
  <w:num w:numId="12">
    <w:abstractNumId w:val="29"/>
  </w:num>
  <w:num w:numId="13">
    <w:abstractNumId w:val="22"/>
  </w:num>
  <w:num w:numId="14">
    <w:abstractNumId w:val="34"/>
  </w:num>
  <w:num w:numId="15">
    <w:abstractNumId w:val="24"/>
  </w:num>
  <w:num w:numId="16">
    <w:abstractNumId w:val="7"/>
  </w:num>
  <w:num w:numId="17">
    <w:abstractNumId w:val="41"/>
  </w:num>
  <w:num w:numId="18">
    <w:abstractNumId w:val="15"/>
  </w:num>
  <w:num w:numId="19">
    <w:abstractNumId w:val="37"/>
  </w:num>
  <w:num w:numId="20">
    <w:abstractNumId w:val="31"/>
  </w:num>
  <w:num w:numId="21">
    <w:abstractNumId w:val="20"/>
  </w:num>
  <w:num w:numId="22">
    <w:abstractNumId w:val="9"/>
  </w:num>
  <w:num w:numId="23">
    <w:abstractNumId w:val="30"/>
  </w:num>
  <w:num w:numId="24">
    <w:abstractNumId w:val="18"/>
  </w:num>
  <w:num w:numId="25">
    <w:abstractNumId w:val="26"/>
  </w:num>
  <w:num w:numId="26">
    <w:abstractNumId w:val="16"/>
  </w:num>
  <w:num w:numId="27">
    <w:abstractNumId w:val="27"/>
  </w:num>
  <w:num w:numId="28">
    <w:abstractNumId w:val="19"/>
  </w:num>
  <w:num w:numId="29">
    <w:abstractNumId w:val="25"/>
  </w:num>
  <w:num w:numId="30">
    <w:abstractNumId w:val="8"/>
  </w:num>
  <w:num w:numId="31">
    <w:abstractNumId w:val="32"/>
  </w:num>
  <w:num w:numId="32">
    <w:abstractNumId w:val="33"/>
  </w:num>
  <w:num w:numId="33">
    <w:abstractNumId w:val="28"/>
  </w:num>
  <w:num w:numId="34">
    <w:abstractNumId w:val="40"/>
  </w:num>
  <w:num w:numId="35">
    <w:abstractNumId w:val="42"/>
  </w:num>
  <w:num w:numId="36">
    <w:abstractNumId w:val="44"/>
  </w:num>
  <w:num w:numId="37">
    <w:abstractNumId w:val="11"/>
  </w:num>
  <w:num w:numId="38">
    <w:abstractNumId w:val="0"/>
  </w:num>
  <w:num w:numId="39">
    <w:abstractNumId w:val="10"/>
  </w:num>
  <w:num w:numId="40">
    <w:abstractNumId w:val="6"/>
  </w:num>
  <w:num w:numId="41">
    <w:abstractNumId w:val="1"/>
  </w:num>
  <w:num w:numId="42">
    <w:abstractNumId w:val="2"/>
  </w:num>
  <w:num w:numId="43">
    <w:abstractNumId w:val="3"/>
  </w:num>
  <w:num w:numId="44">
    <w:abstractNumId w:val="4"/>
  </w:num>
  <w:num w:numId="4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283"/>
  <w:noPunctuationKerning/>
  <w:characterSpacingControl w:val="doNotCompress"/>
  <w:hdrShapeDefaults>
    <o:shapedefaults v:ext="edit" spidmax="39938"/>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34900"/>
    <w:rsid w:val="000009D1"/>
    <w:rsid w:val="000139EF"/>
    <w:rsid w:val="00017965"/>
    <w:rsid w:val="000245A4"/>
    <w:rsid w:val="00025449"/>
    <w:rsid w:val="00034466"/>
    <w:rsid w:val="00041E34"/>
    <w:rsid w:val="00042CEF"/>
    <w:rsid w:val="00051D88"/>
    <w:rsid w:val="00052E19"/>
    <w:rsid w:val="00053C11"/>
    <w:rsid w:val="000541C6"/>
    <w:rsid w:val="000664A1"/>
    <w:rsid w:val="000767A1"/>
    <w:rsid w:val="00077700"/>
    <w:rsid w:val="00080122"/>
    <w:rsid w:val="00081F02"/>
    <w:rsid w:val="000948D9"/>
    <w:rsid w:val="000950A0"/>
    <w:rsid w:val="000A021D"/>
    <w:rsid w:val="000A0F8D"/>
    <w:rsid w:val="000A6DE6"/>
    <w:rsid w:val="000B5342"/>
    <w:rsid w:val="000D540D"/>
    <w:rsid w:val="000E5F0D"/>
    <w:rsid w:val="000F1AC7"/>
    <w:rsid w:val="0010256A"/>
    <w:rsid w:val="00105989"/>
    <w:rsid w:val="0011443C"/>
    <w:rsid w:val="00120CE7"/>
    <w:rsid w:val="00126020"/>
    <w:rsid w:val="00134FCF"/>
    <w:rsid w:val="001375D0"/>
    <w:rsid w:val="001375DD"/>
    <w:rsid w:val="0015091F"/>
    <w:rsid w:val="00152A76"/>
    <w:rsid w:val="00165370"/>
    <w:rsid w:val="00165981"/>
    <w:rsid w:val="0017220A"/>
    <w:rsid w:val="001734A7"/>
    <w:rsid w:val="00176ECE"/>
    <w:rsid w:val="0018276E"/>
    <w:rsid w:val="001917B9"/>
    <w:rsid w:val="001A09A1"/>
    <w:rsid w:val="001A1B4E"/>
    <w:rsid w:val="001A5959"/>
    <w:rsid w:val="001B11EB"/>
    <w:rsid w:val="001C4AE1"/>
    <w:rsid w:val="001D23DB"/>
    <w:rsid w:val="001E2FF3"/>
    <w:rsid w:val="001E75A3"/>
    <w:rsid w:val="001F2349"/>
    <w:rsid w:val="00214596"/>
    <w:rsid w:val="00215B03"/>
    <w:rsid w:val="00217BC6"/>
    <w:rsid w:val="00220DC9"/>
    <w:rsid w:val="00227DE2"/>
    <w:rsid w:val="00234900"/>
    <w:rsid w:val="00236726"/>
    <w:rsid w:val="002452BF"/>
    <w:rsid w:val="002458B9"/>
    <w:rsid w:val="00270FDA"/>
    <w:rsid w:val="00275486"/>
    <w:rsid w:val="0027697C"/>
    <w:rsid w:val="002821F8"/>
    <w:rsid w:val="0028599C"/>
    <w:rsid w:val="002B27FD"/>
    <w:rsid w:val="002D30FC"/>
    <w:rsid w:val="002D6D8A"/>
    <w:rsid w:val="002D7195"/>
    <w:rsid w:val="002F3EB8"/>
    <w:rsid w:val="002F579B"/>
    <w:rsid w:val="002F69C4"/>
    <w:rsid w:val="003002E5"/>
    <w:rsid w:val="00300C14"/>
    <w:rsid w:val="00301A21"/>
    <w:rsid w:val="00301F0C"/>
    <w:rsid w:val="00316267"/>
    <w:rsid w:val="00343393"/>
    <w:rsid w:val="00347BC6"/>
    <w:rsid w:val="00361FCF"/>
    <w:rsid w:val="00363B26"/>
    <w:rsid w:val="003710C0"/>
    <w:rsid w:val="0038121C"/>
    <w:rsid w:val="00383FD8"/>
    <w:rsid w:val="003859C5"/>
    <w:rsid w:val="00385D50"/>
    <w:rsid w:val="00396D29"/>
    <w:rsid w:val="00397E7A"/>
    <w:rsid w:val="003D7C7B"/>
    <w:rsid w:val="003E19FF"/>
    <w:rsid w:val="003E3403"/>
    <w:rsid w:val="003F56D6"/>
    <w:rsid w:val="00402103"/>
    <w:rsid w:val="0040740B"/>
    <w:rsid w:val="0043734B"/>
    <w:rsid w:val="00441DA6"/>
    <w:rsid w:val="00445B41"/>
    <w:rsid w:val="00450F10"/>
    <w:rsid w:val="004532DA"/>
    <w:rsid w:val="004540E1"/>
    <w:rsid w:val="00464E86"/>
    <w:rsid w:val="00471399"/>
    <w:rsid w:val="004758CE"/>
    <w:rsid w:val="0048322E"/>
    <w:rsid w:val="004900D4"/>
    <w:rsid w:val="0049381F"/>
    <w:rsid w:val="004955DA"/>
    <w:rsid w:val="004A355A"/>
    <w:rsid w:val="004B1213"/>
    <w:rsid w:val="004B1DB9"/>
    <w:rsid w:val="004B56F5"/>
    <w:rsid w:val="004B6A90"/>
    <w:rsid w:val="004C2077"/>
    <w:rsid w:val="004C2DAA"/>
    <w:rsid w:val="004D1F68"/>
    <w:rsid w:val="004D1F71"/>
    <w:rsid w:val="004D4F54"/>
    <w:rsid w:val="005151C8"/>
    <w:rsid w:val="00521492"/>
    <w:rsid w:val="00531582"/>
    <w:rsid w:val="005317BB"/>
    <w:rsid w:val="00532034"/>
    <w:rsid w:val="00532898"/>
    <w:rsid w:val="00534547"/>
    <w:rsid w:val="0054666E"/>
    <w:rsid w:val="00552E8A"/>
    <w:rsid w:val="00557601"/>
    <w:rsid w:val="00557EC8"/>
    <w:rsid w:val="00572D85"/>
    <w:rsid w:val="005865D9"/>
    <w:rsid w:val="005921BA"/>
    <w:rsid w:val="00592B71"/>
    <w:rsid w:val="005A23EA"/>
    <w:rsid w:val="005B03FF"/>
    <w:rsid w:val="005B3DCB"/>
    <w:rsid w:val="005B4D6B"/>
    <w:rsid w:val="005B750E"/>
    <w:rsid w:val="005C4E81"/>
    <w:rsid w:val="005D4D55"/>
    <w:rsid w:val="005E122B"/>
    <w:rsid w:val="005E7AFD"/>
    <w:rsid w:val="005F06F5"/>
    <w:rsid w:val="00601BA4"/>
    <w:rsid w:val="006024CB"/>
    <w:rsid w:val="00602B50"/>
    <w:rsid w:val="00612888"/>
    <w:rsid w:val="00617573"/>
    <w:rsid w:val="0062037E"/>
    <w:rsid w:val="006214E1"/>
    <w:rsid w:val="00625050"/>
    <w:rsid w:val="0063123B"/>
    <w:rsid w:val="00634B93"/>
    <w:rsid w:val="00640C2D"/>
    <w:rsid w:val="00654664"/>
    <w:rsid w:val="00654AEA"/>
    <w:rsid w:val="0065769E"/>
    <w:rsid w:val="00665F09"/>
    <w:rsid w:val="00666306"/>
    <w:rsid w:val="006675EF"/>
    <w:rsid w:val="006770BC"/>
    <w:rsid w:val="00692034"/>
    <w:rsid w:val="00692451"/>
    <w:rsid w:val="00696553"/>
    <w:rsid w:val="00696D52"/>
    <w:rsid w:val="006A47C6"/>
    <w:rsid w:val="006B13F2"/>
    <w:rsid w:val="006B4CB4"/>
    <w:rsid w:val="006C63C8"/>
    <w:rsid w:val="006D406C"/>
    <w:rsid w:val="006D5A30"/>
    <w:rsid w:val="006F1641"/>
    <w:rsid w:val="006F4D30"/>
    <w:rsid w:val="00713577"/>
    <w:rsid w:val="00714284"/>
    <w:rsid w:val="00742B9E"/>
    <w:rsid w:val="007530C2"/>
    <w:rsid w:val="007542BA"/>
    <w:rsid w:val="00754F87"/>
    <w:rsid w:val="00773B72"/>
    <w:rsid w:val="00783189"/>
    <w:rsid w:val="00794B87"/>
    <w:rsid w:val="007D5A10"/>
    <w:rsid w:val="007E2CBB"/>
    <w:rsid w:val="007F3623"/>
    <w:rsid w:val="00810D00"/>
    <w:rsid w:val="00826961"/>
    <w:rsid w:val="00832AB0"/>
    <w:rsid w:val="00833A67"/>
    <w:rsid w:val="00856D34"/>
    <w:rsid w:val="008918C7"/>
    <w:rsid w:val="008A2C34"/>
    <w:rsid w:val="008B1683"/>
    <w:rsid w:val="008B5F8F"/>
    <w:rsid w:val="008C2492"/>
    <w:rsid w:val="008C2745"/>
    <w:rsid w:val="008C539B"/>
    <w:rsid w:val="008E04F5"/>
    <w:rsid w:val="008E193F"/>
    <w:rsid w:val="008E73AE"/>
    <w:rsid w:val="008F1725"/>
    <w:rsid w:val="008F34E8"/>
    <w:rsid w:val="00902FDF"/>
    <w:rsid w:val="0090491C"/>
    <w:rsid w:val="00914DFC"/>
    <w:rsid w:val="00925345"/>
    <w:rsid w:val="00927493"/>
    <w:rsid w:val="00933580"/>
    <w:rsid w:val="009361FD"/>
    <w:rsid w:val="0094244F"/>
    <w:rsid w:val="00942A5C"/>
    <w:rsid w:val="00950736"/>
    <w:rsid w:val="0095569F"/>
    <w:rsid w:val="00981E4F"/>
    <w:rsid w:val="0098325E"/>
    <w:rsid w:val="0098425A"/>
    <w:rsid w:val="00987755"/>
    <w:rsid w:val="00991D8E"/>
    <w:rsid w:val="00992B12"/>
    <w:rsid w:val="009945E9"/>
    <w:rsid w:val="009C1CEC"/>
    <w:rsid w:val="009C356B"/>
    <w:rsid w:val="009C67D6"/>
    <w:rsid w:val="009C7048"/>
    <w:rsid w:val="009D1481"/>
    <w:rsid w:val="009D4D20"/>
    <w:rsid w:val="009D4E5D"/>
    <w:rsid w:val="009D508F"/>
    <w:rsid w:val="009D75D4"/>
    <w:rsid w:val="009E56AB"/>
    <w:rsid w:val="00A03FF0"/>
    <w:rsid w:val="00A064E2"/>
    <w:rsid w:val="00A13C17"/>
    <w:rsid w:val="00A23243"/>
    <w:rsid w:val="00A40B1E"/>
    <w:rsid w:val="00A51A1E"/>
    <w:rsid w:val="00A67BEC"/>
    <w:rsid w:val="00A67C37"/>
    <w:rsid w:val="00A70ADC"/>
    <w:rsid w:val="00A719B7"/>
    <w:rsid w:val="00A83C65"/>
    <w:rsid w:val="00A84D7F"/>
    <w:rsid w:val="00AA209B"/>
    <w:rsid w:val="00AA3AA3"/>
    <w:rsid w:val="00AA3C91"/>
    <w:rsid w:val="00AD27D7"/>
    <w:rsid w:val="00AD3327"/>
    <w:rsid w:val="00AD6F1F"/>
    <w:rsid w:val="00AF6DD4"/>
    <w:rsid w:val="00B02BEB"/>
    <w:rsid w:val="00B167D4"/>
    <w:rsid w:val="00B21C9A"/>
    <w:rsid w:val="00B3108A"/>
    <w:rsid w:val="00B31DB7"/>
    <w:rsid w:val="00B32791"/>
    <w:rsid w:val="00B37012"/>
    <w:rsid w:val="00B379E0"/>
    <w:rsid w:val="00B449F7"/>
    <w:rsid w:val="00B56410"/>
    <w:rsid w:val="00B70C14"/>
    <w:rsid w:val="00B87E26"/>
    <w:rsid w:val="00B9348D"/>
    <w:rsid w:val="00BA61E8"/>
    <w:rsid w:val="00BB5378"/>
    <w:rsid w:val="00BC27FE"/>
    <w:rsid w:val="00BD65F9"/>
    <w:rsid w:val="00C0133A"/>
    <w:rsid w:val="00C10CD8"/>
    <w:rsid w:val="00C15FDF"/>
    <w:rsid w:val="00C21A0F"/>
    <w:rsid w:val="00C4032C"/>
    <w:rsid w:val="00C42C7E"/>
    <w:rsid w:val="00C45742"/>
    <w:rsid w:val="00C51151"/>
    <w:rsid w:val="00C57C07"/>
    <w:rsid w:val="00C60A0E"/>
    <w:rsid w:val="00C60E1C"/>
    <w:rsid w:val="00C617A2"/>
    <w:rsid w:val="00C62D14"/>
    <w:rsid w:val="00C71C81"/>
    <w:rsid w:val="00C72CC8"/>
    <w:rsid w:val="00C820AD"/>
    <w:rsid w:val="00C96B59"/>
    <w:rsid w:val="00CA48C0"/>
    <w:rsid w:val="00CD4E8B"/>
    <w:rsid w:val="00CE2A2F"/>
    <w:rsid w:val="00CF081F"/>
    <w:rsid w:val="00CF089F"/>
    <w:rsid w:val="00CF58FB"/>
    <w:rsid w:val="00D04746"/>
    <w:rsid w:val="00D126BC"/>
    <w:rsid w:val="00D31E65"/>
    <w:rsid w:val="00D34D05"/>
    <w:rsid w:val="00D50546"/>
    <w:rsid w:val="00D632AE"/>
    <w:rsid w:val="00D823CE"/>
    <w:rsid w:val="00D91C61"/>
    <w:rsid w:val="00D94E9C"/>
    <w:rsid w:val="00DB72E2"/>
    <w:rsid w:val="00DC3D62"/>
    <w:rsid w:val="00DC593E"/>
    <w:rsid w:val="00DC61CA"/>
    <w:rsid w:val="00DE6E38"/>
    <w:rsid w:val="00DF2666"/>
    <w:rsid w:val="00E00927"/>
    <w:rsid w:val="00E012A9"/>
    <w:rsid w:val="00E01936"/>
    <w:rsid w:val="00E05A64"/>
    <w:rsid w:val="00E112CD"/>
    <w:rsid w:val="00E12FE4"/>
    <w:rsid w:val="00E20F54"/>
    <w:rsid w:val="00E278FD"/>
    <w:rsid w:val="00E3360E"/>
    <w:rsid w:val="00E37F91"/>
    <w:rsid w:val="00E40F05"/>
    <w:rsid w:val="00E61914"/>
    <w:rsid w:val="00E87216"/>
    <w:rsid w:val="00E93BA6"/>
    <w:rsid w:val="00EA46C0"/>
    <w:rsid w:val="00EB4A61"/>
    <w:rsid w:val="00EC71D1"/>
    <w:rsid w:val="00ED671D"/>
    <w:rsid w:val="00EF219C"/>
    <w:rsid w:val="00EF7BD1"/>
    <w:rsid w:val="00F036BA"/>
    <w:rsid w:val="00F042E1"/>
    <w:rsid w:val="00F248AC"/>
    <w:rsid w:val="00F248DB"/>
    <w:rsid w:val="00F27ABD"/>
    <w:rsid w:val="00F27D46"/>
    <w:rsid w:val="00F32EE5"/>
    <w:rsid w:val="00F33FC6"/>
    <w:rsid w:val="00F37AA0"/>
    <w:rsid w:val="00F47DED"/>
    <w:rsid w:val="00F558F3"/>
    <w:rsid w:val="00F57B6F"/>
    <w:rsid w:val="00F73723"/>
    <w:rsid w:val="00F85EC0"/>
    <w:rsid w:val="00F87910"/>
    <w:rsid w:val="00F915C7"/>
    <w:rsid w:val="00FA0303"/>
    <w:rsid w:val="00FA2CBF"/>
    <w:rsid w:val="00FA3459"/>
    <w:rsid w:val="00FB2F14"/>
    <w:rsid w:val="00FB7FC4"/>
    <w:rsid w:val="00FC10A4"/>
    <w:rsid w:val="00FC2D12"/>
    <w:rsid w:val="00FC79DC"/>
    <w:rsid w:val="00FD3A31"/>
    <w:rsid w:val="00FD69E4"/>
    <w:rsid w:val="00FE13D4"/>
    <w:rsid w:val="00FF2A2E"/>
    <w:rsid w:val="00FF4BD5"/>
    <w:rsid w:val="00FF7FBE"/>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120CE7"/>
    <w:rPr>
      <w:sz w:val="24"/>
      <w:szCs w:val="24"/>
    </w:rPr>
  </w:style>
  <w:style w:type="paragraph" w:styleId="Titolo1">
    <w:name w:val="heading 1"/>
    <w:basedOn w:val="Normale"/>
    <w:next w:val="Normale"/>
    <w:qFormat/>
    <w:rsid w:val="00DC61CA"/>
    <w:pPr>
      <w:keepNext/>
      <w:spacing w:before="240" w:after="60"/>
      <w:outlineLvl w:val="0"/>
    </w:pPr>
    <w:rPr>
      <w:rFonts w:ascii="Arial" w:hAnsi="Arial" w:cs="Arial"/>
      <w:b/>
      <w:bCs/>
      <w:kern w:val="32"/>
      <w:sz w:val="32"/>
      <w:szCs w:val="32"/>
    </w:rPr>
  </w:style>
  <w:style w:type="paragraph" w:styleId="Titolo2">
    <w:name w:val="heading 2"/>
    <w:basedOn w:val="Normale"/>
    <w:next w:val="Normale"/>
    <w:qFormat/>
    <w:rsid w:val="00ED671D"/>
    <w:pPr>
      <w:keepNext/>
      <w:spacing w:before="240" w:after="60"/>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1">
    <w:name w:val="c1"/>
    <w:basedOn w:val="Normale"/>
    <w:rsid w:val="00120CE7"/>
    <w:pPr>
      <w:widowControl w:val="0"/>
      <w:autoSpaceDE w:val="0"/>
      <w:autoSpaceDN w:val="0"/>
      <w:adjustRightInd w:val="0"/>
      <w:jc w:val="center"/>
    </w:pPr>
    <w:rPr>
      <w:lang w:val="en-US"/>
    </w:rPr>
  </w:style>
  <w:style w:type="paragraph" w:customStyle="1" w:styleId="c2">
    <w:name w:val="c2"/>
    <w:basedOn w:val="Normale"/>
    <w:rsid w:val="00120CE7"/>
    <w:pPr>
      <w:widowControl w:val="0"/>
      <w:autoSpaceDE w:val="0"/>
      <w:autoSpaceDN w:val="0"/>
      <w:adjustRightInd w:val="0"/>
      <w:jc w:val="center"/>
    </w:pPr>
    <w:rPr>
      <w:lang w:val="en-US"/>
    </w:rPr>
  </w:style>
  <w:style w:type="paragraph" w:customStyle="1" w:styleId="p4">
    <w:name w:val="p4"/>
    <w:basedOn w:val="Normale"/>
    <w:rsid w:val="00120CE7"/>
    <w:pPr>
      <w:widowControl w:val="0"/>
      <w:tabs>
        <w:tab w:val="left" w:pos="204"/>
      </w:tabs>
      <w:autoSpaceDE w:val="0"/>
      <w:autoSpaceDN w:val="0"/>
      <w:adjustRightInd w:val="0"/>
    </w:pPr>
    <w:rPr>
      <w:lang w:val="en-US"/>
    </w:rPr>
  </w:style>
  <w:style w:type="paragraph" w:customStyle="1" w:styleId="p5">
    <w:name w:val="p5"/>
    <w:basedOn w:val="Normale"/>
    <w:rsid w:val="00120CE7"/>
    <w:pPr>
      <w:widowControl w:val="0"/>
      <w:tabs>
        <w:tab w:val="left" w:pos="379"/>
      </w:tabs>
      <w:autoSpaceDE w:val="0"/>
      <w:autoSpaceDN w:val="0"/>
      <w:adjustRightInd w:val="0"/>
      <w:ind w:left="906" w:hanging="379"/>
    </w:pPr>
    <w:rPr>
      <w:lang w:val="en-US"/>
    </w:rPr>
  </w:style>
  <w:style w:type="paragraph" w:customStyle="1" w:styleId="p6">
    <w:name w:val="p6"/>
    <w:basedOn w:val="Normale"/>
    <w:rsid w:val="00120CE7"/>
    <w:pPr>
      <w:widowControl w:val="0"/>
      <w:tabs>
        <w:tab w:val="left" w:pos="9365"/>
      </w:tabs>
      <w:autoSpaceDE w:val="0"/>
      <w:autoSpaceDN w:val="0"/>
      <w:adjustRightInd w:val="0"/>
      <w:ind w:left="8080"/>
    </w:pPr>
    <w:rPr>
      <w:lang w:val="en-US"/>
    </w:rPr>
  </w:style>
  <w:style w:type="paragraph" w:customStyle="1" w:styleId="c8">
    <w:name w:val="c8"/>
    <w:basedOn w:val="Normale"/>
    <w:rsid w:val="00120CE7"/>
    <w:pPr>
      <w:widowControl w:val="0"/>
      <w:autoSpaceDE w:val="0"/>
      <w:autoSpaceDN w:val="0"/>
      <w:adjustRightInd w:val="0"/>
      <w:jc w:val="center"/>
    </w:pPr>
    <w:rPr>
      <w:lang w:val="en-US"/>
    </w:rPr>
  </w:style>
  <w:style w:type="paragraph" w:customStyle="1" w:styleId="p7">
    <w:name w:val="p7"/>
    <w:basedOn w:val="Normale"/>
    <w:rsid w:val="00120CE7"/>
    <w:pPr>
      <w:widowControl w:val="0"/>
      <w:tabs>
        <w:tab w:val="left" w:pos="3826"/>
      </w:tabs>
      <w:autoSpaceDE w:val="0"/>
      <w:autoSpaceDN w:val="0"/>
      <w:adjustRightInd w:val="0"/>
      <w:ind w:left="2541"/>
    </w:pPr>
    <w:rPr>
      <w:lang w:val="en-US"/>
    </w:rPr>
  </w:style>
  <w:style w:type="paragraph" w:customStyle="1" w:styleId="p11">
    <w:name w:val="p11"/>
    <w:basedOn w:val="Normale"/>
    <w:rsid w:val="00120CE7"/>
    <w:pPr>
      <w:widowControl w:val="0"/>
      <w:tabs>
        <w:tab w:val="left" w:pos="266"/>
      </w:tabs>
      <w:autoSpaceDE w:val="0"/>
      <w:autoSpaceDN w:val="0"/>
      <w:adjustRightInd w:val="0"/>
      <w:ind w:left="1019" w:hanging="266"/>
    </w:pPr>
    <w:rPr>
      <w:lang w:val="en-US"/>
    </w:rPr>
  </w:style>
  <w:style w:type="paragraph" w:customStyle="1" w:styleId="c13">
    <w:name w:val="c13"/>
    <w:basedOn w:val="Normale"/>
    <w:rsid w:val="00120CE7"/>
    <w:pPr>
      <w:widowControl w:val="0"/>
      <w:autoSpaceDE w:val="0"/>
      <w:autoSpaceDN w:val="0"/>
      <w:adjustRightInd w:val="0"/>
      <w:jc w:val="center"/>
    </w:pPr>
    <w:rPr>
      <w:lang w:val="en-US"/>
    </w:rPr>
  </w:style>
  <w:style w:type="paragraph" w:customStyle="1" w:styleId="p14">
    <w:name w:val="p14"/>
    <w:basedOn w:val="Normale"/>
    <w:rsid w:val="00120CE7"/>
    <w:pPr>
      <w:widowControl w:val="0"/>
      <w:tabs>
        <w:tab w:val="left" w:pos="9422"/>
      </w:tabs>
      <w:autoSpaceDE w:val="0"/>
      <w:autoSpaceDN w:val="0"/>
      <w:adjustRightInd w:val="0"/>
      <w:ind w:left="8137"/>
    </w:pPr>
    <w:rPr>
      <w:lang w:val="en-US"/>
    </w:rPr>
  </w:style>
  <w:style w:type="paragraph" w:customStyle="1" w:styleId="p17">
    <w:name w:val="p17"/>
    <w:basedOn w:val="Normale"/>
    <w:rsid w:val="00120CE7"/>
    <w:pPr>
      <w:widowControl w:val="0"/>
      <w:tabs>
        <w:tab w:val="left" w:pos="1360"/>
      </w:tabs>
      <w:autoSpaceDE w:val="0"/>
      <w:autoSpaceDN w:val="0"/>
      <w:adjustRightInd w:val="0"/>
      <w:ind w:firstLine="1361"/>
    </w:pPr>
    <w:rPr>
      <w:lang w:val="en-US"/>
    </w:rPr>
  </w:style>
  <w:style w:type="paragraph" w:customStyle="1" w:styleId="p18">
    <w:name w:val="p18"/>
    <w:basedOn w:val="Normale"/>
    <w:rsid w:val="00120CE7"/>
    <w:pPr>
      <w:widowControl w:val="0"/>
      <w:tabs>
        <w:tab w:val="left" w:pos="3719"/>
      </w:tabs>
      <w:autoSpaceDE w:val="0"/>
      <w:autoSpaceDN w:val="0"/>
      <w:adjustRightInd w:val="0"/>
      <w:ind w:left="2433"/>
    </w:pPr>
    <w:rPr>
      <w:lang w:val="en-US"/>
    </w:rPr>
  </w:style>
  <w:style w:type="paragraph" w:customStyle="1" w:styleId="p19">
    <w:name w:val="p19"/>
    <w:basedOn w:val="Normale"/>
    <w:rsid w:val="00120CE7"/>
    <w:pPr>
      <w:widowControl w:val="0"/>
      <w:tabs>
        <w:tab w:val="left" w:pos="306"/>
      </w:tabs>
      <w:autoSpaceDE w:val="0"/>
      <w:autoSpaceDN w:val="0"/>
      <w:adjustRightInd w:val="0"/>
      <w:ind w:left="979" w:hanging="306"/>
    </w:pPr>
    <w:rPr>
      <w:lang w:val="en-US"/>
    </w:rPr>
  </w:style>
  <w:style w:type="paragraph" w:styleId="Intestazione">
    <w:name w:val="header"/>
    <w:basedOn w:val="Normale"/>
    <w:link w:val="IntestazioneCarattere"/>
    <w:rsid w:val="00C0133A"/>
    <w:pPr>
      <w:tabs>
        <w:tab w:val="center" w:pos="4819"/>
        <w:tab w:val="right" w:pos="9638"/>
      </w:tabs>
    </w:pPr>
  </w:style>
  <w:style w:type="paragraph" w:styleId="Pidipagina">
    <w:name w:val="footer"/>
    <w:basedOn w:val="Normale"/>
    <w:rsid w:val="00C0133A"/>
    <w:pPr>
      <w:tabs>
        <w:tab w:val="center" w:pos="4819"/>
        <w:tab w:val="right" w:pos="9638"/>
      </w:tabs>
    </w:pPr>
  </w:style>
  <w:style w:type="character" w:styleId="Numeropagina">
    <w:name w:val="page number"/>
    <w:basedOn w:val="Carpredefinitoparagrafo"/>
    <w:rsid w:val="00C0133A"/>
  </w:style>
  <w:style w:type="paragraph" w:styleId="Sommario1">
    <w:name w:val="toc 1"/>
    <w:basedOn w:val="Normale"/>
    <w:next w:val="Normale"/>
    <w:autoRedefine/>
    <w:uiPriority w:val="39"/>
    <w:rsid w:val="00692451"/>
  </w:style>
  <w:style w:type="paragraph" w:styleId="Sommario2">
    <w:name w:val="toc 2"/>
    <w:basedOn w:val="Normale"/>
    <w:next w:val="Normale"/>
    <w:autoRedefine/>
    <w:uiPriority w:val="39"/>
    <w:rsid w:val="00692451"/>
    <w:pPr>
      <w:ind w:left="240"/>
    </w:pPr>
  </w:style>
  <w:style w:type="character" w:styleId="Collegamentoipertestuale">
    <w:name w:val="Hyperlink"/>
    <w:basedOn w:val="Carpredefinitoparagrafo"/>
    <w:uiPriority w:val="99"/>
    <w:rsid w:val="00692451"/>
    <w:rPr>
      <w:color w:val="0000FF"/>
      <w:u w:val="single"/>
    </w:rPr>
  </w:style>
  <w:style w:type="paragraph" w:customStyle="1" w:styleId="Risultato">
    <w:name w:val="Risultato"/>
    <w:basedOn w:val="Corpodeltesto"/>
    <w:autoRedefine/>
    <w:rsid w:val="00692451"/>
    <w:pPr>
      <w:spacing w:after="60" w:line="260" w:lineRule="exact"/>
      <w:ind w:left="245" w:hanging="245"/>
      <w:jc w:val="both"/>
    </w:pPr>
    <w:rPr>
      <w:sz w:val="20"/>
      <w:szCs w:val="20"/>
      <w:lang w:eastAsia="en-US"/>
    </w:rPr>
  </w:style>
  <w:style w:type="paragraph" w:customStyle="1" w:styleId="Posizione">
    <w:name w:val="Posizione"/>
    <w:next w:val="Risultato"/>
    <w:rsid w:val="00692451"/>
    <w:pPr>
      <w:spacing w:after="40" w:line="220" w:lineRule="atLeast"/>
    </w:pPr>
    <w:rPr>
      <w:rFonts w:ascii="Arial" w:hAnsi="Arial" w:cs="Arial"/>
      <w:b/>
      <w:bCs/>
      <w:spacing w:val="-10"/>
      <w:lang w:eastAsia="en-US"/>
    </w:rPr>
  </w:style>
  <w:style w:type="paragraph" w:styleId="Testomacro">
    <w:name w:val="macro"/>
    <w:semiHidden/>
    <w:rsid w:val="0069245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customStyle="1" w:styleId="Norcapo">
    <w:name w:val="Norcapo"/>
    <w:basedOn w:val="Normale"/>
    <w:rsid w:val="00692451"/>
    <w:pPr>
      <w:tabs>
        <w:tab w:val="left" w:pos="425"/>
      </w:tabs>
      <w:spacing w:line="260" w:lineRule="exact"/>
      <w:jc w:val="both"/>
    </w:pPr>
    <w:rPr>
      <w:sz w:val="22"/>
      <w:szCs w:val="18"/>
      <w:lang w:eastAsia="en-US"/>
    </w:rPr>
  </w:style>
  <w:style w:type="paragraph" w:styleId="Corpodeltesto">
    <w:name w:val="Body Text"/>
    <w:basedOn w:val="Normale"/>
    <w:rsid w:val="00692451"/>
    <w:pPr>
      <w:spacing w:after="120"/>
    </w:pPr>
  </w:style>
  <w:style w:type="table" w:styleId="Grigliatabella">
    <w:name w:val="Table Grid"/>
    <w:basedOn w:val="Tabellanormale"/>
    <w:rsid w:val="00052E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itt">
    <w:name w:val="Città"/>
    <w:basedOn w:val="Corpodeltesto"/>
    <w:next w:val="Corpodeltesto"/>
    <w:rsid w:val="005151C8"/>
    <w:pPr>
      <w:keepNext/>
      <w:spacing w:after="0" w:line="260" w:lineRule="exact"/>
      <w:jc w:val="both"/>
    </w:pPr>
    <w:rPr>
      <w:sz w:val="20"/>
      <w:szCs w:val="20"/>
      <w:lang w:eastAsia="en-US"/>
    </w:rPr>
  </w:style>
  <w:style w:type="paragraph" w:styleId="Firmadipostaelettronica">
    <w:name w:val="E-mail Signature"/>
    <w:basedOn w:val="Normale"/>
    <w:rsid w:val="005151C8"/>
    <w:pPr>
      <w:spacing w:line="260" w:lineRule="exact"/>
      <w:jc w:val="both"/>
    </w:pPr>
    <w:rPr>
      <w:sz w:val="20"/>
      <w:szCs w:val="20"/>
      <w:lang w:eastAsia="en-US"/>
    </w:rPr>
  </w:style>
  <w:style w:type="paragraph" w:styleId="Indice1">
    <w:name w:val="index 1"/>
    <w:basedOn w:val="Normale"/>
    <w:next w:val="Normale"/>
    <w:autoRedefine/>
    <w:semiHidden/>
    <w:rsid w:val="005151C8"/>
    <w:pPr>
      <w:ind w:left="240" w:hanging="240"/>
    </w:pPr>
  </w:style>
  <w:style w:type="paragraph" w:styleId="Titoloindice">
    <w:name w:val="index heading"/>
    <w:basedOn w:val="Normale"/>
    <w:next w:val="Indice1"/>
    <w:semiHidden/>
    <w:rsid w:val="005151C8"/>
    <w:pPr>
      <w:spacing w:line="260" w:lineRule="exact"/>
      <w:jc w:val="both"/>
    </w:pPr>
    <w:rPr>
      <w:rFonts w:ascii="Arial" w:hAnsi="Arial" w:cs="Arial"/>
      <w:b/>
      <w:bCs/>
      <w:sz w:val="20"/>
      <w:szCs w:val="20"/>
      <w:lang w:eastAsia="en-US"/>
    </w:rPr>
  </w:style>
  <w:style w:type="paragraph" w:styleId="NormaleWeb">
    <w:name w:val="Normal (Web)"/>
    <w:basedOn w:val="Normale"/>
    <w:uiPriority w:val="99"/>
    <w:unhideWhenUsed/>
    <w:rsid w:val="005865D9"/>
    <w:pPr>
      <w:spacing w:before="100" w:beforeAutospacing="1" w:after="100" w:afterAutospacing="1"/>
    </w:pPr>
  </w:style>
  <w:style w:type="character" w:customStyle="1" w:styleId="IntestazioneCarattere">
    <w:name w:val="Intestazione Carattere"/>
    <w:basedOn w:val="Carpredefinitoparagrafo"/>
    <w:link w:val="Intestazione"/>
    <w:rsid w:val="001917B9"/>
    <w:rPr>
      <w:sz w:val="24"/>
      <w:szCs w:val="24"/>
    </w:rPr>
  </w:style>
  <w:style w:type="character" w:styleId="Titolodellibro">
    <w:name w:val="Book Title"/>
    <w:basedOn w:val="Carpredefinitoparagrafo"/>
    <w:uiPriority w:val="33"/>
    <w:qFormat/>
    <w:rsid w:val="0038121C"/>
    <w:rPr>
      <w:b/>
      <w:bCs/>
      <w:smallCaps/>
      <w:spacing w:val="5"/>
    </w:rPr>
  </w:style>
  <w:style w:type="character" w:customStyle="1" w:styleId="WW8Num20z0">
    <w:name w:val="WW8Num20z0"/>
    <w:rsid w:val="00AD6F1F"/>
    <w:rPr>
      <w:rFonts w:ascii="Symbol" w:hAnsi="Symbol" w:cs="StarSymbol"/>
      <w:sz w:val="18"/>
      <w:szCs w:val="18"/>
    </w:rPr>
  </w:style>
</w:styles>
</file>

<file path=word/webSettings.xml><?xml version="1.0" encoding="utf-8"?>
<w:webSettings xmlns:r="http://schemas.openxmlformats.org/officeDocument/2006/relationships" xmlns:w="http://schemas.openxmlformats.org/wordprocessingml/2006/main">
  <w:divs>
    <w:div w:id="160657613">
      <w:bodyDiv w:val="1"/>
      <w:marLeft w:val="0"/>
      <w:marRight w:val="0"/>
      <w:marTop w:val="0"/>
      <w:marBottom w:val="0"/>
      <w:divBdr>
        <w:top w:val="none" w:sz="0" w:space="0" w:color="auto"/>
        <w:left w:val="none" w:sz="0" w:space="0" w:color="auto"/>
        <w:bottom w:val="none" w:sz="0" w:space="0" w:color="auto"/>
        <w:right w:val="none" w:sz="0" w:space="0" w:color="auto"/>
      </w:divBdr>
    </w:div>
    <w:div w:id="1629625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iancarlo.favero@datasecurity.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44983-E0A2-4545-BDDA-0E5984104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33</Pages>
  <Words>6479</Words>
  <Characters>36934</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COMUNE DI CURNO</vt:lpstr>
    </vt:vector>
  </TitlesOfParts>
  <Company/>
  <LinksUpToDate>false</LinksUpToDate>
  <CharactersWithSpaces>43327</CharactersWithSpaces>
  <SharedDoc>false</SharedDoc>
  <HLinks>
    <vt:vector size="60" baseType="variant">
      <vt:variant>
        <vt:i4>7995444</vt:i4>
      </vt:variant>
      <vt:variant>
        <vt:i4>67</vt:i4>
      </vt:variant>
      <vt:variant>
        <vt:i4>0</vt:i4>
      </vt:variant>
      <vt:variant>
        <vt:i4>5</vt:i4>
      </vt:variant>
      <vt:variant>
        <vt:lpwstr>http://www.ashampoo.it/</vt:lpwstr>
      </vt:variant>
      <vt:variant>
        <vt:lpwstr/>
      </vt:variant>
      <vt:variant>
        <vt:i4>1114164</vt:i4>
      </vt:variant>
      <vt:variant>
        <vt:i4>50</vt:i4>
      </vt:variant>
      <vt:variant>
        <vt:i4>0</vt:i4>
      </vt:variant>
      <vt:variant>
        <vt:i4>5</vt:i4>
      </vt:variant>
      <vt:variant>
        <vt:lpwstr/>
      </vt:variant>
      <vt:variant>
        <vt:lpwstr>_Toc398188763</vt:lpwstr>
      </vt:variant>
      <vt:variant>
        <vt:i4>1114164</vt:i4>
      </vt:variant>
      <vt:variant>
        <vt:i4>44</vt:i4>
      </vt:variant>
      <vt:variant>
        <vt:i4>0</vt:i4>
      </vt:variant>
      <vt:variant>
        <vt:i4>5</vt:i4>
      </vt:variant>
      <vt:variant>
        <vt:lpwstr/>
      </vt:variant>
      <vt:variant>
        <vt:lpwstr>_Toc398188762</vt:lpwstr>
      </vt:variant>
      <vt:variant>
        <vt:i4>1114164</vt:i4>
      </vt:variant>
      <vt:variant>
        <vt:i4>38</vt:i4>
      </vt:variant>
      <vt:variant>
        <vt:i4>0</vt:i4>
      </vt:variant>
      <vt:variant>
        <vt:i4>5</vt:i4>
      </vt:variant>
      <vt:variant>
        <vt:lpwstr/>
      </vt:variant>
      <vt:variant>
        <vt:lpwstr>_Toc398188761</vt:lpwstr>
      </vt:variant>
      <vt:variant>
        <vt:i4>1114164</vt:i4>
      </vt:variant>
      <vt:variant>
        <vt:i4>32</vt:i4>
      </vt:variant>
      <vt:variant>
        <vt:i4>0</vt:i4>
      </vt:variant>
      <vt:variant>
        <vt:i4>5</vt:i4>
      </vt:variant>
      <vt:variant>
        <vt:lpwstr/>
      </vt:variant>
      <vt:variant>
        <vt:lpwstr>_Toc398188760</vt:lpwstr>
      </vt:variant>
      <vt:variant>
        <vt:i4>1179700</vt:i4>
      </vt:variant>
      <vt:variant>
        <vt:i4>26</vt:i4>
      </vt:variant>
      <vt:variant>
        <vt:i4>0</vt:i4>
      </vt:variant>
      <vt:variant>
        <vt:i4>5</vt:i4>
      </vt:variant>
      <vt:variant>
        <vt:lpwstr/>
      </vt:variant>
      <vt:variant>
        <vt:lpwstr>_Toc398188759</vt:lpwstr>
      </vt:variant>
      <vt:variant>
        <vt:i4>1179700</vt:i4>
      </vt:variant>
      <vt:variant>
        <vt:i4>20</vt:i4>
      </vt:variant>
      <vt:variant>
        <vt:i4>0</vt:i4>
      </vt:variant>
      <vt:variant>
        <vt:i4>5</vt:i4>
      </vt:variant>
      <vt:variant>
        <vt:lpwstr/>
      </vt:variant>
      <vt:variant>
        <vt:lpwstr>_Toc398188758</vt:lpwstr>
      </vt:variant>
      <vt:variant>
        <vt:i4>1179700</vt:i4>
      </vt:variant>
      <vt:variant>
        <vt:i4>14</vt:i4>
      </vt:variant>
      <vt:variant>
        <vt:i4>0</vt:i4>
      </vt:variant>
      <vt:variant>
        <vt:i4>5</vt:i4>
      </vt:variant>
      <vt:variant>
        <vt:lpwstr/>
      </vt:variant>
      <vt:variant>
        <vt:lpwstr>_Toc398188757</vt:lpwstr>
      </vt:variant>
      <vt:variant>
        <vt:i4>1179700</vt:i4>
      </vt:variant>
      <vt:variant>
        <vt:i4>8</vt:i4>
      </vt:variant>
      <vt:variant>
        <vt:i4>0</vt:i4>
      </vt:variant>
      <vt:variant>
        <vt:i4>5</vt:i4>
      </vt:variant>
      <vt:variant>
        <vt:lpwstr/>
      </vt:variant>
      <vt:variant>
        <vt:lpwstr>_Toc398188756</vt:lpwstr>
      </vt:variant>
      <vt:variant>
        <vt:i4>1179700</vt:i4>
      </vt:variant>
      <vt:variant>
        <vt:i4>2</vt:i4>
      </vt:variant>
      <vt:variant>
        <vt:i4>0</vt:i4>
      </vt:variant>
      <vt:variant>
        <vt:i4>5</vt:i4>
      </vt:variant>
      <vt:variant>
        <vt:lpwstr/>
      </vt:variant>
      <vt:variant>
        <vt:lpwstr>_Toc398188755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lastModifiedBy>
  <cp:revision>4</cp:revision>
  <cp:lastPrinted>2018-04-05T10:49:00Z</cp:lastPrinted>
  <dcterms:created xsi:type="dcterms:W3CDTF">2018-06-05T14:58:00Z</dcterms:created>
  <dcterms:modified xsi:type="dcterms:W3CDTF">2018-09-07T08:35:00Z</dcterms:modified>
</cp:coreProperties>
</file>